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F79" w:rsidRPr="00FB2F79" w:rsidRDefault="00FB2F79" w:rsidP="00FB2F79">
      <w:pPr>
        <w:spacing w:after="0" w:line="240" w:lineRule="auto"/>
        <w:ind w:firstLine="709"/>
        <w:jc w:val="center"/>
        <w:rPr>
          <w:rFonts w:ascii="Times New Roman" w:eastAsia="Times New Roman" w:hAnsi="Times New Roman"/>
          <w:bCs/>
          <w:i/>
          <w:color w:val="000000"/>
          <w:sz w:val="28"/>
          <w:szCs w:val="28"/>
          <w:lang w:eastAsia="ru-RU"/>
        </w:rPr>
      </w:pPr>
      <w:r w:rsidRPr="00FB2F79">
        <w:rPr>
          <w:rFonts w:ascii="Times New Roman" w:hAnsi="Times New Roman"/>
          <w:b/>
          <w:sz w:val="28"/>
          <w:szCs w:val="28"/>
          <w:lang w:val="uk-UA"/>
        </w:rPr>
        <w:t xml:space="preserve">Тема 3.3. </w:t>
      </w:r>
      <w:r w:rsidRPr="00FB2F79">
        <w:rPr>
          <w:rFonts w:ascii="Times New Roman" w:eastAsia="Times New Roman" w:hAnsi="Times New Roman"/>
          <w:b/>
          <w:color w:val="000000"/>
          <w:sz w:val="28"/>
          <w:szCs w:val="28"/>
          <w:lang w:eastAsia="ru-RU"/>
        </w:rPr>
        <w:t>Конституционно-правовой статус парламента</w:t>
      </w:r>
    </w:p>
    <w:p w:rsidR="00B81945" w:rsidRDefault="00B81945" w:rsidP="00FB2F79">
      <w:pPr>
        <w:spacing w:after="0" w:line="240" w:lineRule="auto"/>
        <w:ind w:firstLine="709"/>
        <w:jc w:val="center"/>
        <w:rPr>
          <w:rFonts w:ascii="Times New Roman" w:eastAsia="Times New Roman" w:hAnsi="Times New Roman"/>
          <w:b/>
          <w:color w:val="000000"/>
          <w:sz w:val="28"/>
          <w:szCs w:val="28"/>
          <w:lang w:eastAsia="ru-RU"/>
        </w:rPr>
      </w:pPr>
    </w:p>
    <w:p w:rsidR="00FB2F79" w:rsidRPr="00FB2F79" w:rsidRDefault="00FB2F79" w:rsidP="00FB2F79">
      <w:pPr>
        <w:spacing w:after="0" w:line="240" w:lineRule="auto"/>
        <w:ind w:firstLine="709"/>
        <w:jc w:val="center"/>
        <w:rPr>
          <w:rFonts w:ascii="Times New Roman" w:eastAsia="Times New Roman" w:hAnsi="Times New Roman"/>
          <w:b/>
          <w:color w:val="000000"/>
          <w:sz w:val="28"/>
          <w:szCs w:val="28"/>
          <w:lang w:eastAsia="ru-RU"/>
        </w:rPr>
      </w:pPr>
      <w:r w:rsidRPr="00FB2F79">
        <w:rPr>
          <w:rFonts w:ascii="Times New Roman" w:eastAsia="Times New Roman" w:hAnsi="Times New Roman"/>
          <w:b/>
          <w:color w:val="000000"/>
          <w:sz w:val="28"/>
          <w:szCs w:val="28"/>
          <w:lang w:eastAsia="ru-RU"/>
        </w:rPr>
        <w:t>ПЛАН ЛЕКЦИИ</w:t>
      </w:r>
    </w:p>
    <w:p w:rsidR="00FB2F79" w:rsidRPr="00FB2F79" w:rsidRDefault="00FB2F79" w:rsidP="00FB2F79">
      <w:pPr>
        <w:numPr>
          <w:ilvl w:val="0"/>
          <w:numId w:val="1"/>
        </w:numPr>
        <w:spacing w:after="0" w:line="240" w:lineRule="auto"/>
        <w:ind w:left="426" w:firstLine="709"/>
        <w:jc w:val="both"/>
        <w:rPr>
          <w:rFonts w:ascii="Times New Roman" w:eastAsia="Times New Roman" w:hAnsi="Times New Roman"/>
          <w:bCs/>
          <w:color w:val="000000"/>
          <w:sz w:val="28"/>
          <w:szCs w:val="28"/>
          <w:lang w:eastAsia="ru-RU"/>
        </w:rPr>
      </w:pPr>
      <w:r w:rsidRPr="00FB2F79">
        <w:rPr>
          <w:rFonts w:ascii="Times New Roman" w:hAnsi="Times New Roman"/>
          <w:sz w:val="28"/>
          <w:szCs w:val="28"/>
        </w:rPr>
        <w:t xml:space="preserve">Законодательный процесс и другие специальные парламентские процедуры. </w:t>
      </w:r>
    </w:p>
    <w:p w:rsidR="00FB2F79" w:rsidRPr="00FB2F79" w:rsidRDefault="00FB2F79" w:rsidP="00FB2F79">
      <w:pPr>
        <w:numPr>
          <w:ilvl w:val="0"/>
          <w:numId w:val="1"/>
        </w:numPr>
        <w:spacing w:after="0" w:line="240" w:lineRule="auto"/>
        <w:ind w:left="426" w:firstLine="709"/>
        <w:jc w:val="both"/>
        <w:rPr>
          <w:rFonts w:ascii="Times New Roman" w:eastAsia="Times New Roman" w:hAnsi="Times New Roman"/>
          <w:bCs/>
          <w:color w:val="000000"/>
          <w:sz w:val="28"/>
          <w:szCs w:val="28"/>
          <w:lang w:eastAsia="ru-RU"/>
        </w:rPr>
      </w:pPr>
      <w:r w:rsidRPr="00FB2F79">
        <w:rPr>
          <w:rFonts w:ascii="Times New Roman" w:hAnsi="Times New Roman"/>
          <w:sz w:val="28"/>
          <w:szCs w:val="28"/>
        </w:rPr>
        <w:t>Понятие законодательной инициативы. Субъекты права законодательной инициативы в Государственной Думе.</w:t>
      </w:r>
    </w:p>
    <w:p w:rsidR="00FB2F79" w:rsidRPr="00FB2F79" w:rsidRDefault="00FB2F79" w:rsidP="00FB2F79">
      <w:pPr>
        <w:numPr>
          <w:ilvl w:val="0"/>
          <w:numId w:val="1"/>
        </w:numPr>
        <w:spacing w:after="0" w:line="240" w:lineRule="auto"/>
        <w:ind w:left="426"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Характеристика стадий законодательного процесса в парламенте России.</w:t>
      </w:r>
    </w:p>
    <w:p w:rsidR="00FB2F79" w:rsidRP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p>
    <w:p w:rsidR="00FB2F79" w:rsidRPr="00B81945" w:rsidRDefault="00FB2F79" w:rsidP="00B81945">
      <w:pPr>
        <w:pStyle w:val="a3"/>
        <w:numPr>
          <w:ilvl w:val="0"/>
          <w:numId w:val="8"/>
        </w:numPr>
        <w:tabs>
          <w:tab w:val="left" w:pos="993"/>
        </w:tabs>
        <w:spacing w:after="0" w:line="240" w:lineRule="auto"/>
        <w:ind w:left="0" w:firstLine="709"/>
        <w:jc w:val="both"/>
        <w:rPr>
          <w:rFonts w:ascii="Times New Roman" w:eastAsia="Times New Roman" w:hAnsi="Times New Roman"/>
          <w:b/>
          <w:bCs/>
          <w:color w:val="000000"/>
          <w:sz w:val="28"/>
          <w:szCs w:val="28"/>
          <w:lang w:eastAsia="ru-RU"/>
        </w:rPr>
      </w:pPr>
      <w:r w:rsidRPr="00B81945">
        <w:rPr>
          <w:rFonts w:ascii="Times New Roman" w:hAnsi="Times New Roman"/>
          <w:b/>
          <w:sz w:val="28"/>
          <w:szCs w:val="28"/>
        </w:rPr>
        <w:t xml:space="preserve">Законодательный процесс и другие специальные парламентские процедуры.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Правовые формы реализации компетенции Федерального Собрания Российской Федерации </w:t>
      </w:r>
      <w:r>
        <w:rPr>
          <w:rFonts w:ascii="Times New Roman" w:hAnsi="Times New Roman"/>
          <w:sz w:val="28"/>
          <w:szCs w:val="28"/>
        </w:rPr>
        <w:t>–</w:t>
      </w:r>
      <w:r w:rsidRPr="00FB2F79">
        <w:rPr>
          <w:rFonts w:ascii="Times New Roman" w:eastAsia="Times New Roman" w:hAnsi="Times New Roman"/>
          <w:bCs/>
          <w:color w:val="000000"/>
          <w:sz w:val="28"/>
          <w:szCs w:val="28"/>
          <w:lang w:eastAsia="ru-RU"/>
        </w:rPr>
        <w:t xml:space="preserve"> это принимаемые им акты, основным из которых является закон.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Закон, принимаемый Федеральным Собранием, характеризуется рядом особенностей. </w:t>
      </w:r>
    </w:p>
    <w:p w:rsidR="00FB2F79" w:rsidRDefault="00FB2F79" w:rsidP="00FB2F79">
      <w:pPr>
        <w:pStyle w:val="a3"/>
        <w:numPr>
          <w:ilvl w:val="0"/>
          <w:numId w:val="3"/>
        </w:numPr>
        <w:spacing w:after="0" w:line="240" w:lineRule="auto"/>
        <w:ind w:left="0"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Он принимается только палатами Федерального Собрания и выражает волю народа Российской Федерации. </w:t>
      </w:r>
    </w:p>
    <w:p w:rsidR="00FB2F79" w:rsidRDefault="00FB2F79" w:rsidP="00FB2F79">
      <w:pPr>
        <w:pStyle w:val="a3"/>
        <w:numPr>
          <w:ilvl w:val="0"/>
          <w:numId w:val="3"/>
        </w:numPr>
        <w:spacing w:after="0" w:line="240" w:lineRule="auto"/>
        <w:ind w:left="0"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Закон содержит правовые нормы и потому является нормативным актом, который обязателен к исполнению всеми государственными органами, действующими на территории Российской Федерации, органами местного самоуправления, общественными объединениями и гражданами. </w:t>
      </w:r>
    </w:p>
    <w:p w:rsidR="00FB2F79" w:rsidRDefault="00FB2F79" w:rsidP="00FB2F79">
      <w:pPr>
        <w:pStyle w:val="a3"/>
        <w:numPr>
          <w:ilvl w:val="0"/>
          <w:numId w:val="3"/>
        </w:numPr>
        <w:spacing w:after="0" w:line="240" w:lineRule="auto"/>
        <w:ind w:left="0"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Ему должны соответствовать акты всех других государственных органов. </w:t>
      </w:r>
    </w:p>
    <w:p w:rsidR="00FB2F79" w:rsidRDefault="00FB2F79" w:rsidP="00FB2F79">
      <w:pPr>
        <w:pStyle w:val="a3"/>
        <w:numPr>
          <w:ilvl w:val="0"/>
          <w:numId w:val="3"/>
        </w:numPr>
        <w:spacing w:after="0" w:line="240" w:lineRule="auto"/>
        <w:ind w:left="0"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Закон имеет прямое действие на всей территории Российской Федерации и является юридической основой деятельности всех государственных органов, органов местного самоуправления, общественных объединений и граждан. </w:t>
      </w:r>
    </w:p>
    <w:p w:rsidR="00FB2F79" w:rsidRDefault="00FB2F79" w:rsidP="00FB2F79">
      <w:pPr>
        <w:pStyle w:val="a3"/>
        <w:numPr>
          <w:ilvl w:val="0"/>
          <w:numId w:val="3"/>
        </w:numPr>
        <w:spacing w:after="0" w:line="240" w:lineRule="auto"/>
        <w:ind w:left="0"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Закон обладает высшей юридической силой по сравнению с любыми актами государственных органов, кроме Конституции, которой закон не может противоречить.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Как говорилось </w:t>
      </w:r>
      <w:r>
        <w:rPr>
          <w:rFonts w:ascii="Times New Roman" w:eastAsia="Times New Roman" w:hAnsi="Times New Roman"/>
          <w:bCs/>
          <w:color w:val="000000"/>
          <w:sz w:val="28"/>
          <w:szCs w:val="28"/>
          <w:lang w:eastAsia="ru-RU"/>
        </w:rPr>
        <w:t>ранее</w:t>
      </w:r>
      <w:r w:rsidRPr="00FB2F79">
        <w:rPr>
          <w:rFonts w:ascii="Times New Roman" w:eastAsia="Times New Roman" w:hAnsi="Times New Roman"/>
          <w:bCs/>
          <w:color w:val="000000"/>
          <w:sz w:val="28"/>
          <w:szCs w:val="28"/>
          <w:lang w:eastAsia="ru-RU"/>
        </w:rPr>
        <w:t>, Конституция выделяет три вида законов, принимаемых на федеральном уровне: законы РФ о поправках к Конституции, федеральные конституционные законы и федеральные законы.</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Порядок принятия законов РФ о поправках к Конституции </w:t>
      </w:r>
      <w:r>
        <w:rPr>
          <w:rFonts w:ascii="Times New Roman" w:eastAsia="Times New Roman" w:hAnsi="Times New Roman"/>
          <w:bCs/>
          <w:color w:val="000000"/>
          <w:sz w:val="28"/>
          <w:szCs w:val="28"/>
          <w:lang w:eastAsia="ru-RU"/>
        </w:rPr>
        <w:t xml:space="preserve">будет </w:t>
      </w:r>
      <w:r w:rsidRPr="00FB2F79">
        <w:rPr>
          <w:rFonts w:ascii="Times New Roman" w:eastAsia="Times New Roman" w:hAnsi="Times New Roman"/>
          <w:bCs/>
          <w:color w:val="000000"/>
          <w:sz w:val="28"/>
          <w:szCs w:val="28"/>
          <w:lang w:eastAsia="ru-RU"/>
        </w:rPr>
        <w:t>излага</w:t>
      </w:r>
      <w:r>
        <w:rPr>
          <w:rFonts w:ascii="Times New Roman" w:eastAsia="Times New Roman" w:hAnsi="Times New Roman"/>
          <w:bCs/>
          <w:color w:val="000000"/>
          <w:sz w:val="28"/>
          <w:szCs w:val="28"/>
          <w:lang w:eastAsia="ru-RU"/>
        </w:rPr>
        <w:t>ть</w:t>
      </w:r>
      <w:r w:rsidRPr="00FB2F79">
        <w:rPr>
          <w:rFonts w:ascii="Times New Roman" w:eastAsia="Times New Roman" w:hAnsi="Times New Roman"/>
          <w:bCs/>
          <w:color w:val="000000"/>
          <w:sz w:val="28"/>
          <w:szCs w:val="28"/>
          <w:lang w:eastAsia="ru-RU"/>
        </w:rPr>
        <w:t xml:space="preserve">ся в </w:t>
      </w:r>
      <w:r>
        <w:rPr>
          <w:rFonts w:ascii="Times New Roman" w:eastAsia="Times New Roman" w:hAnsi="Times New Roman"/>
          <w:bCs/>
          <w:color w:val="000000"/>
          <w:sz w:val="28"/>
          <w:szCs w:val="28"/>
          <w:lang w:eastAsia="ru-RU"/>
        </w:rPr>
        <w:t>следующих темах</w:t>
      </w:r>
      <w:r w:rsidRPr="00FB2F79">
        <w:rPr>
          <w:rFonts w:ascii="Times New Roman" w:eastAsia="Times New Roman" w:hAnsi="Times New Roman"/>
          <w:bCs/>
          <w:color w:val="000000"/>
          <w:sz w:val="28"/>
          <w:szCs w:val="28"/>
          <w:lang w:eastAsia="ru-RU"/>
        </w:rPr>
        <w:t>, поэтому на нем останавливаться не будем. Рассмотрим организацию законодательного процесса при принятии федеральных конституционных законов и федеральных законов.</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Федеральные конституционные законы принимаются по вопросам, предусмотренным Конституцией, их принятие осуществляется в усложненном порядке и требует, как будет показано ниже, квалифицированного большинства при принятии Государственной Думой и </w:t>
      </w:r>
      <w:r w:rsidRPr="00FB2F79">
        <w:rPr>
          <w:rFonts w:ascii="Times New Roman" w:eastAsia="Times New Roman" w:hAnsi="Times New Roman"/>
          <w:bCs/>
          <w:color w:val="000000"/>
          <w:sz w:val="28"/>
          <w:szCs w:val="28"/>
          <w:lang w:eastAsia="ru-RU"/>
        </w:rPr>
        <w:lastRenderedPageBreak/>
        <w:t xml:space="preserve">одобрении Советом Федерации. Таких вопросов, по которым необходимо принятие федеральных конституционных законов, в Конституции поименовано 11.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К их числу относятся: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1) чрезвычайное положение (ст. 56 Конституции);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2) принятие в Российскую Федерацию и образование в ее составе нового субъекта (ст. 65 Конституции);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3) изменение статуса субъекта РФ (ст. 66 Конституции);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4) описание и порядок официального использования государственных флага, герба и гимна Российской Федерации (ст. 70 Конституции);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5) референдум (ст. 84 Конституции);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6) режим военного положения (ст. 87 Конституции);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7) введение на территории Российской Федерации или в отдельных ее местностях чрезвычайного положения (ст. 88 Конституции);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8) порядок деятельности Правительства (ст. 114 Конституции);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9) установление судебной системы Российской Федерации (ст. 118 Конституции);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10) установление полномочий, порядка образования и деятельности Конституционного Суда, Верховного Суда и иных федеральных судов (ст. 128 Конституции);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11) созыв Конституционного Собрания (ст. 135 Конституции).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Идея существования федеральных конституционных законов наряду с Конституцией, как считают многие ученые, преследует цель уменьшить объем самой Конституции. По своей юридической силе федеральные конституционные законы занимают промежуточное место между Конституцией и обычными федеральными законами, их принятие требует более сложной процедуры по сравнению с обычными законами, высокой степени общественного согласия. </w:t>
      </w:r>
    </w:p>
    <w:p w:rsidR="00FB2F79" w:rsidRPr="00FB2F79" w:rsidRDefault="00FB2F79" w:rsidP="00FB2F79">
      <w:pPr>
        <w:shd w:val="clear" w:color="auto" w:fill="FFFFFF"/>
        <w:spacing w:after="0" w:line="240" w:lineRule="auto"/>
        <w:ind w:firstLine="709"/>
        <w:jc w:val="both"/>
        <w:outlineLvl w:val="3"/>
        <w:rPr>
          <w:rFonts w:ascii="Times New Roman" w:eastAsia="Times New Roman" w:hAnsi="Times New Roman"/>
          <w:sz w:val="28"/>
          <w:szCs w:val="28"/>
          <w:lang w:eastAsia="ru-RU"/>
        </w:rPr>
      </w:pPr>
      <w:r w:rsidRPr="00FB2F79">
        <w:rPr>
          <w:rFonts w:ascii="Times New Roman" w:eastAsia="Times New Roman" w:hAnsi="Times New Roman"/>
          <w:sz w:val="28"/>
          <w:szCs w:val="28"/>
          <w:lang w:eastAsia="ru-RU"/>
        </w:rPr>
        <w:t>Действующее законодательство, как Конституция, так и иные законодательные акты, не содержит легального понятия законодательного процесса, что зачастую, на практике, позволяет давать широкое, ошибочное понятие законодательному процессу.</w:t>
      </w:r>
    </w:p>
    <w:p w:rsidR="00FB2F79" w:rsidRDefault="00FB2F79" w:rsidP="00FB2F79">
      <w:pPr>
        <w:shd w:val="clear" w:color="auto" w:fill="FFFFFF"/>
        <w:spacing w:after="0" w:line="240" w:lineRule="auto"/>
        <w:ind w:firstLine="709"/>
        <w:jc w:val="both"/>
        <w:outlineLvl w:val="3"/>
        <w:rPr>
          <w:rFonts w:ascii="Times New Roman" w:eastAsia="Times New Roman" w:hAnsi="Times New Roman"/>
          <w:sz w:val="28"/>
          <w:szCs w:val="28"/>
          <w:lang w:eastAsia="ru-RU"/>
        </w:rPr>
      </w:pPr>
      <w:r w:rsidRPr="00FB2F79">
        <w:rPr>
          <w:rFonts w:ascii="Times New Roman" w:eastAsia="Times New Roman" w:hAnsi="Times New Roman"/>
          <w:sz w:val="28"/>
          <w:szCs w:val="28"/>
          <w:lang w:eastAsia="ru-RU"/>
        </w:rPr>
        <w:t>Основываясь на систематическом анализе норм Конституции РФ, можно дать следующее определение законодательному процессу.</w:t>
      </w:r>
    </w:p>
    <w:p w:rsidR="00FB2F79" w:rsidRPr="00FB2F79" w:rsidRDefault="00FB2F79" w:rsidP="00FB2F79">
      <w:pPr>
        <w:shd w:val="clear" w:color="auto" w:fill="FFFFFF"/>
        <w:spacing w:after="0" w:line="240" w:lineRule="auto"/>
        <w:ind w:firstLine="709"/>
        <w:jc w:val="both"/>
        <w:outlineLvl w:val="3"/>
        <w:rPr>
          <w:rFonts w:ascii="Times New Roman" w:eastAsia="Times New Roman" w:hAnsi="Times New Roman"/>
          <w:sz w:val="28"/>
          <w:szCs w:val="28"/>
          <w:lang w:eastAsia="ru-RU"/>
        </w:rPr>
      </w:pPr>
      <w:r w:rsidRPr="00FB2F79">
        <w:rPr>
          <w:rFonts w:ascii="Times New Roman" w:eastAsia="Times New Roman" w:hAnsi="Times New Roman"/>
          <w:sz w:val="28"/>
          <w:szCs w:val="28"/>
          <w:lang w:eastAsia="ru-RU"/>
        </w:rPr>
        <w:t xml:space="preserve">Законодательный процесс </w:t>
      </w:r>
      <w:r>
        <w:rPr>
          <w:rFonts w:ascii="Times New Roman" w:hAnsi="Times New Roman"/>
          <w:sz w:val="28"/>
          <w:szCs w:val="28"/>
        </w:rPr>
        <w:t>–</w:t>
      </w:r>
      <w:r w:rsidRPr="00FB2F79">
        <w:rPr>
          <w:rFonts w:ascii="Times New Roman" w:eastAsia="Times New Roman" w:hAnsi="Times New Roman"/>
          <w:sz w:val="28"/>
          <w:szCs w:val="28"/>
          <w:lang w:eastAsia="ru-RU"/>
        </w:rPr>
        <w:t xml:space="preserve"> регламентированный Конституцией РФ, законами и иными нормативно-правовыми актами процесс внесения на рассмотрение законодательного органа, принятия, опубликования и вступления в действие законов.</w:t>
      </w:r>
    </w:p>
    <w:p w:rsidR="00FB2F79" w:rsidRPr="00FB2F79" w:rsidRDefault="00FB2F79" w:rsidP="00FB2F79">
      <w:pPr>
        <w:shd w:val="clear" w:color="auto" w:fill="FFFFFF"/>
        <w:spacing w:after="0" w:line="240" w:lineRule="auto"/>
        <w:ind w:firstLine="709"/>
        <w:jc w:val="both"/>
        <w:outlineLvl w:val="3"/>
        <w:rPr>
          <w:rFonts w:ascii="Times New Roman" w:eastAsia="Times New Roman" w:hAnsi="Times New Roman"/>
          <w:sz w:val="28"/>
          <w:szCs w:val="28"/>
          <w:lang w:eastAsia="ru-RU"/>
        </w:rPr>
      </w:pPr>
      <w:r w:rsidRPr="00FB2F79">
        <w:rPr>
          <w:rFonts w:ascii="Times New Roman" w:eastAsia="Times New Roman" w:hAnsi="Times New Roman"/>
          <w:sz w:val="28"/>
          <w:szCs w:val="28"/>
          <w:lang w:eastAsia="ru-RU"/>
        </w:rPr>
        <w:t xml:space="preserve">Законодательный процесс </w:t>
      </w:r>
      <w:r>
        <w:rPr>
          <w:rFonts w:ascii="Times New Roman" w:hAnsi="Times New Roman"/>
          <w:sz w:val="28"/>
          <w:szCs w:val="28"/>
        </w:rPr>
        <w:t>–</w:t>
      </w:r>
      <w:r w:rsidRPr="00FB2F79">
        <w:rPr>
          <w:rFonts w:ascii="Times New Roman" w:eastAsia="Times New Roman" w:hAnsi="Times New Roman"/>
          <w:sz w:val="28"/>
          <w:szCs w:val="28"/>
          <w:lang w:eastAsia="ru-RU"/>
        </w:rPr>
        <w:t xml:space="preserve"> это процесс принятия, одобрения и обнародования законов РФ тремя его участниками: Государственной Думой, Советом Федерации и Президентом. Центральной идеей законодательного процесса является принцип властного равновесия трех субъектов законотворчества.</w:t>
      </w:r>
    </w:p>
    <w:p w:rsidR="00FB2F79" w:rsidRPr="00FB2F79" w:rsidRDefault="00FB2F79" w:rsidP="00FB2F79">
      <w:pPr>
        <w:shd w:val="clear" w:color="auto" w:fill="FFFFFF"/>
        <w:spacing w:after="0" w:line="240" w:lineRule="auto"/>
        <w:ind w:firstLine="709"/>
        <w:jc w:val="both"/>
        <w:outlineLvl w:val="3"/>
        <w:rPr>
          <w:rFonts w:ascii="Helvetica" w:eastAsia="Times New Roman" w:hAnsi="Helvetica"/>
          <w:color w:val="183741"/>
          <w:sz w:val="24"/>
          <w:szCs w:val="24"/>
          <w:lang w:eastAsia="ru-RU"/>
        </w:rPr>
      </w:pPr>
      <w:r w:rsidRPr="00FB2F79">
        <w:rPr>
          <w:rFonts w:ascii="Times New Roman" w:eastAsia="Times New Roman" w:hAnsi="Times New Roman"/>
          <w:sz w:val="28"/>
          <w:szCs w:val="28"/>
          <w:lang w:eastAsia="ru-RU"/>
        </w:rPr>
        <w:lastRenderedPageBreak/>
        <w:t>Все они участвуют в процессе лишь в той мере, в какой это предначертано Конституцией. Благодаря именно этому балансу обеспечивается принятие взвешенных и устраивающих общество решений (ст.104-109 Конституции РФ).</w:t>
      </w:r>
    </w:p>
    <w:p w:rsidR="00FB2F79" w:rsidRPr="00FB2F79" w:rsidRDefault="00FB2F79" w:rsidP="00FB2F79">
      <w:pPr>
        <w:pStyle w:val="4"/>
        <w:shd w:val="clear" w:color="auto" w:fill="FFFFFF"/>
        <w:spacing w:before="0" w:beforeAutospacing="0" w:after="0" w:afterAutospacing="0"/>
        <w:ind w:firstLine="709"/>
        <w:jc w:val="both"/>
        <w:rPr>
          <w:b w:val="0"/>
          <w:bCs w:val="0"/>
          <w:sz w:val="28"/>
          <w:szCs w:val="28"/>
        </w:rPr>
      </w:pPr>
      <w:r w:rsidRPr="00FB2F79">
        <w:rPr>
          <w:b w:val="0"/>
          <w:bCs w:val="0"/>
          <w:sz w:val="28"/>
          <w:szCs w:val="28"/>
        </w:rPr>
        <w:t>Логика законодательного процесса, представляет собой конституционно установленный ряд последовательно сменяющих друг друга этапов, и характер возникающих, развивающихся и прекращающихся правоотношений его участников, их взаимных прав и обязанностей, также установленных Конституцией Российской Федерации, направленных на принятие законодательных актов.</w:t>
      </w:r>
    </w:p>
    <w:p w:rsidR="00FB2F79" w:rsidRPr="00FB2F79" w:rsidRDefault="00FB2F79" w:rsidP="00FB2F79">
      <w:pPr>
        <w:pStyle w:val="4"/>
        <w:shd w:val="clear" w:color="auto" w:fill="FFFFFF"/>
        <w:spacing w:before="0" w:beforeAutospacing="0" w:after="0" w:afterAutospacing="0"/>
        <w:ind w:firstLine="709"/>
        <w:jc w:val="both"/>
        <w:rPr>
          <w:b w:val="0"/>
          <w:bCs w:val="0"/>
          <w:sz w:val="28"/>
          <w:szCs w:val="28"/>
        </w:rPr>
      </w:pPr>
      <w:r w:rsidRPr="00FB2F79">
        <w:rPr>
          <w:b w:val="0"/>
          <w:bCs w:val="0"/>
          <w:sz w:val="28"/>
          <w:szCs w:val="28"/>
        </w:rPr>
        <w:t>Закон считается принятым и вступившим в силу, если он внесен, рассмотрен, принят двумя палатами парламента, подписан и обнародован главой государства в соответствии с установленным Конституцией порядком.</w:t>
      </w:r>
    </w:p>
    <w:p w:rsidR="00FB2F79" w:rsidRPr="00FB2F79" w:rsidRDefault="00FB2F79" w:rsidP="00FB2F79">
      <w:pPr>
        <w:pStyle w:val="4"/>
        <w:shd w:val="clear" w:color="auto" w:fill="FFFFFF"/>
        <w:spacing w:before="0" w:beforeAutospacing="0" w:after="0" w:afterAutospacing="0"/>
        <w:ind w:firstLine="709"/>
        <w:jc w:val="both"/>
        <w:rPr>
          <w:b w:val="0"/>
          <w:bCs w:val="0"/>
          <w:sz w:val="28"/>
          <w:szCs w:val="28"/>
        </w:rPr>
      </w:pPr>
      <w:r w:rsidRPr="00FB2F79">
        <w:rPr>
          <w:b w:val="0"/>
          <w:bCs w:val="0"/>
          <w:sz w:val="28"/>
          <w:szCs w:val="28"/>
        </w:rPr>
        <w:t>Нарушение конституционного порядка прохождения законопроекта хотя бы на одной из этих стадий лишает принятый акт законной силы. Поэтому Конституция РФ и Регламенты палат детально регламентируют законодательный процесс. Споры и разногласия по поводу неопределенности некоторых формулировок этих актов привели к рассмотрению соответствующих вопросов законодательного процесса Конституционным Судом РФ.</w:t>
      </w:r>
    </w:p>
    <w:p w:rsidR="00FB2F79" w:rsidRP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Парламентская процедура является разновидностью юридической процедуры так, как характерные черты юридической процедуры присущи и парламентской процедуре. Только реализуется такая процедура в рамках деятельности законодательного органа (парламента), исходя из прав, которыми этот законодательный орган наделён.</w:t>
      </w:r>
    </w:p>
    <w:p w:rsidR="00FB2F79" w:rsidRP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Например, Государственная Дума Российской Федерации имеет право: давать согласие Президенту на назначение Председателя Правительства Российской Федерации; решать вопрос о доверии правительству; объявлять амнистию; выдвигать обвинение против Президента Российской Федерации; назначать на должность и освобождать от должности Председателя Центрального Банка Российской Федерации, Председателя Счетной палаты, Уполномоченного по правам человека. А так же принимать федеральные законы, по вопросам: федерального бюджета; налогов и сборов; финансового, валютного, кредитного, таможенного регулирования, денежной эмиссии; ратификации и денонсации международных договоров; статуса и защиты государственной границы; войны и мира. Все эти права зафиксированы Конституцией Российской Федерации (ст.103,106.).</w:t>
      </w:r>
    </w:p>
    <w:p w:rsidR="00FB2F79" w:rsidRP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Выражаются эти права по средствам парламентских процедур, а правила, которыми руководствуется Государственная Дума Российской Федерации по порядку проведения парламентских процедур, зафиксированы в Регламенте Государственной Думы Федерального Собрания Российской Федерации.</w:t>
      </w:r>
    </w:p>
    <w:p w:rsidR="00FB2F79" w:rsidRP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lastRenderedPageBreak/>
        <w:t xml:space="preserve">Парламентская процедура </w:t>
      </w:r>
      <w:r>
        <w:rPr>
          <w:sz w:val="28"/>
          <w:szCs w:val="28"/>
        </w:rPr>
        <w:t>–</w:t>
      </w:r>
      <w:r w:rsidRPr="00FB2F79">
        <w:rPr>
          <w:color w:val="000000"/>
          <w:sz w:val="28"/>
          <w:szCs w:val="28"/>
        </w:rPr>
        <w:t xml:space="preserve"> это юридически закрепленная совокупность правил, устанавливающих порядок работы парламента как государственного органа, состав, способ формирования и функции его внутренних подразделений, а также иных субъектов, участвующих в работе парламента, на основании которой парламент реализует свои права и исполняет обязанности в качестве государственного властного органа.</w:t>
      </w:r>
    </w:p>
    <w:p w:rsidR="00FB2F79" w:rsidRP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Парламентская процедура имеет следующие признаки:</w:t>
      </w:r>
    </w:p>
    <w:p w:rsidR="00FB2F79" w:rsidRP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 формальная определенность;</w:t>
      </w:r>
    </w:p>
    <w:p w:rsidR="00FB2F79" w:rsidRP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 комплексность;</w:t>
      </w:r>
    </w:p>
    <w:p w:rsidR="00FB2F79" w:rsidRP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 непрерывность;</w:t>
      </w:r>
    </w:p>
    <w:p w:rsid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 xml:space="preserve">На содержание парламентской процедуры каждого законодательного (представительного) органа влияет комплекс правовых, политически и социологических факторов. </w:t>
      </w:r>
    </w:p>
    <w:p w:rsid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 xml:space="preserve">К основным можно отнести: партийную и избирательную системы (ими задается порядок формирования фракций, предоставление или непредставление им дополнительных возможностей влияния на работу парламента), количество палат в представительном органе (им определяются формы взаимодействия палат), характер отношений между органами власти (он влияет на парламентскую процедуру как на элемент в системе сдержек и противовесов), функции парламента и принципы его работы. Несмотря на то, что последний фактор является определяющим, не следует трактовать парламентскую процедуру как порядок реализации законодательным (представительным) органом своих функций. </w:t>
      </w:r>
    </w:p>
    <w:p w:rsidR="00FB2F79" w:rsidRP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 xml:space="preserve">Парламентская процедура </w:t>
      </w:r>
      <w:r>
        <w:rPr>
          <w:sz w:val="28"/>
          <w:szCs w:val="28"/>
        </w:rPr>
        <w:t>–</w:t>
      </w:r>
      <w:r w:rsidRPr="00FB2F79">
        <w:rPr>
          <w:color w:val="000000"/>
          <w:sz w:val="28"/>
          <w:szCs w:val="28"/>
        </w:rPr>
        <w:t xml:space="preserve"> это правила работы парламента и его структурных единиц, и, одновременно, гарантия их работы. Таким образом, парламентскую процедуру можно отнести к элементу правового статуса парламента.</w:t>
      </w:r>
    </w:p>
    <w:p w:rsid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 xml:space="preserve">Основной функцией парламентской процедуры является обеспечение эффективности работы парламента. Эффективность означает реализацию принципов работы парламента к которым следует относить: </w:t>
      </w:r>
    </w:p>
    <w:p w:rsid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 xml:space="preserve">коллективное свободное обсуждение; </w:t>
      </w:r>
    </w:p>
    <w:p w:rsid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рав</w:t>
      </w:r>
      <w:r>
        <w:rPr>
          <w:color w:val="000000"/>
          <w:sz w:val="28"/>
          <w:szCs w:val="28"/>
        </w:rPr>
        <w:t>ноправие депутатов;</w:t>
      </w:r>
    </w:p>
    <w:p w:rsidR="00FB2F79" w:rsidRDefault="00FB2F79" w:rsidP="00FB2F79">
      <w:pPr>
        <w:pStyle w:val="a4"/>
        <w:shd w:val="clear" w:color="auto" w:fill="FFFFFF"/>
        <w:spacing w:before="0" w:beforeAutospacing="0" w:after="0" w:afterAutospacing="0"/>
        <w:ind w:firstLine="709"/>
        <w:jc w:val="both"/>
        <w:rPr>
          <w:color w:val="000000"/>
          <w:sz w:val="28"/>
          <w:szCs w:val="28"/>
        </w:rPr>
      </w:pPr>
      <w:r>
        <w:rPr>
          <w:color w:val="000000"/>
          <w:sz w:val="28"/>
          <w:szCs w:val="28"/>
        </w:rPr>
        <w:t>учет мнений избирателей;</w:t>
      </w:r>
    </w:p>
    <w:p w:rsid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 xml:space="preserve">гласность. </w:t>
      </w:r>
    </w:p>
    <w:p w:rsidR="00FB2F79" w:rsidRP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Критерием эффективности парламентской процедуры является степень реализации указанных принципов.</w:t>
      </w:r>
    </w:p>
    <w:p w:rsidR="00FB2F79" w:rsidRP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К структурированию парламентской процедуры существует несколько подходов. На основе сравнительного анализа их полноты и достаточности критериев предлагается собственное внутреннее деление парламентской процедуры:</w:t>
      </w:r>
    </w:p>
    <w:p w:rsidR="00FB2F79" w:rsidRP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а) процедуры непосредственного исполнения парламентом своих функций в качестве законотворческого органа;</w:t>
      </w:r>
    </w:p>
    <w:p w:rsidR="00FB2F79" w:rsidRP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lastRenderedPageBreak/>
        <w:t>б) процедуры, обеспечивающие реализацию организационных полномочий парламента (формирование органов парламента, партийных фракций и депутатских групп и др.);</w:t>
      </w:r>
    </w:p>
    <w:p w:rsidR="00FB2F79" w:rsidRP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в) процедуры, обеспечивающие связь парламента с другими органами власти в государстве (одобрение кандидатуры главы Правительства, судей Конституционного Суда, «правительственный час» и др.);</w:t>
      </w:r>
    </w:p>
    <w:p w:rsidR="00FB2F79" w:rsidRDefault="00FB2F79" w:rsidP="00FB2F79">
      <w:pPr>
        <w:pStyle w:val="a4"/>
        <w:shd w:val="clear" w:color="auto" w:fill="FFFFFF"/>
        <w:spacing w:before="0" w:beforeAutospacing="0" w:after="0" w:afterAutospacing="0"/>
        <w:ind w:firstLine="709"/>
        <w:jc w:val="both"/>
        <w:rPr>
          <w:color w:val="000000"/>
          <w:sz w:val="28"/>
          <w:szCs w:val="28"/>
        </w:rPr>
      </w:pPr>
      <w:r w:rsidRPr="00FB2F79">
        <w:rPr>
          <w:color w:val="000000"/>
          <w:sz w:val="28"/>
          <w:szCs w:val="28"/>
        </w:rPr>
        <w:t>г) процедуры, обеспечивающие качество принимаемых решений (парламентские слушания).</w:t>
      </w:r>
    </w:p>
    <w:p w:rsidR="00FB2F79" w:rsidRDefault="00DB2A3C" w:rsidP="00FB2F79">
      <w:pPr>
        <w:pStyle w:val="a4"/>
        <w:shd w:val="clear" w:color="auto" w:fill="FFFFFF"/>
        <w:spacing w:before="0" w:beforeAutospacing="0" w:after="0" w:afterAutospacing="0"/>
        <w:ind w:firstLine="709"/>
        <w:jc w:val="both"/>
        <w:rPr>
          <w:color w:val="000000"/>
          <w:sz w:val="28"/>
          <w:szCs w:val="28"/>
          <w:shd w:val="clear" w:color="auto" w:fill="FFFFFF"/>
        </w:rPr>
      </w:pPr>
      <w:r w:rsidRPr="00DB2A3C">
        <w:rPr>
          <w:color w:val="000000"/>
          <w:sz w:val="28"/>
          <w:szCs w:val="28"/>
          <w:shd w:val="clear" w:color="auto" w:fill="FFFFFF"/>
        </w:rPr>
        <w:t>К содержанию института парламентских процедур относятся: порядок открытия и закрытия парламента; установление продолжительности сессий и рабочего дня; формы работы палат (дебаты, заседания палаты, комитетов); порядок внесений и обсуждений законопроектов; правила проведения заседаний и поведение членов парламента; определение статуса должностных лиц палаты; статус и полномочия спикера палаты; порядок взаимоотношений палат между собой и между другими органами власти; порядок взаимоотношений между палатой и внешним миром (избирателями, средствами массовой информации и т.д.)</w:t>
      </w:r>
      <w:r>
        <w:rPr>
          <w:color w:val="000000"/>
          <w:sz w:val="28"/>
          <w:szCs w:val="28"/>
          <w:shd w:val="clear" w:color="auto" w:fill="FFFFFF"/>
        </w:rPr>
        <w:t>.</w:t>
      </w:r>
    </w:p>
    <w:p w:rsidR="00DB2A3C" w:rsidRPr="00DB2A3C" w:rsidRDefault="00DB2A3C" w:rsidP="00DB2A3C">
      <w:pPr>
        <w:pStyle w:val="a4"/>
        <w:shd w:val="clear" w:color="auto" w:fill="FFFFFF"/>
        <w:spacing w:before="0" w:beforeAutospacing="0" w:after="0" w:afterAutospacing="0"/>
        <w:ind w:firstLine="709"/>
        <w:jc w:val="both"/>
        <w:rPr>
          <w:color w:val="000000"/>
          <w:sz w:val="28"/>
          <w:szCs w:val="28"/>
        </w:rPr>
      </w:pPr>
      <w:r w:rsidRPr="00DB2A3C">
        <w:rPr>
          <w:color w:val="000000"/>
          <w:sz w:val="28"/>
          <w:szCs w:val="28"/>
        </w:rPr>
        <w:t xml:space="preserve">Основная особенность деятельности многопартийного парламента </w:t>
      </w:r>
      <w:r>
        <w:rPr>
          <w:sz w:val="28"/>
          <w:szCs w:val="28"/>
        </w:rPr>
        <w:t>–</w:t>
      </w:r>
      <w:r w:rsidRPr="00DB2A3C">
        <w:rPr>
          <w:color w:val="000000"/>
          <w:sz w:val="28"/>
          <w:szCs w:val="28"/>
        </w:rPr>
        <w:t xml:space="preserve"> работа в ситуации постоянного столкновения точек зрения, идей, мнений. Следовательно, с одной стороны, формальное закрепление парламентской процедуры должно быть достаточно гибким, с другой - основы деятельности парламента как законодательного и законодательного (представительного) органа государственной власти должны быть закреплены самым жестким образом. Последнее является гарантией независимости законодательной власти.</w:t>
      </w:r>
    </w:p>
    <w:p w:rsidR="00DB2A3C" w:rsidRPr="00DB2A3C" w:rsidRDefault="00DB2A3C" w:rsidP="00DB2A3C">
      <w:pPr>
        <w:pStyle w:val="a4"/>
        <w:shd w:val="clear" w:color="auto" w:fill="FFFFFF"/>
        <w:spacing w:before="0" w:beforeAutospacing="0" w:after="0" w:afterAutospacing="0"/>
        <w:ind w:firstLine="709"/>
        <w:jc w:val="both"/>
        <w:rPr>
          <w:color w:val="000000"/>
          <w:sz w:val="28"/>
          <w:szCs w:val="28"/>
        </w:rPr>
      </w:pPr>
      <w:r w:rsidRPr="00DB2A3C">
        <w:rPr>
          <w:color w:val="000000"/>
          <w:sz w:val="28"/>
          <w:szCs w:val="28"/>
        </w:rPr>
        <w:t>Нормы парламентской процедуры могут быть закреплены в следующих формах права: Конституция, закон, регламент законодательного (представительного) органа власти, акты законодательного (представительного) органа, парламентский обычай и парламентский прецедент. Кроме того, в современных условиях работы парламента все большее значение будут иметь постановления Конституционного Суда Российской Федерации как источник парламентского права.</w:t>
      </w:r>
    </w:p>
    <w:p w:rsidR="00DB2A3C" w:rsidRPr="00DB2A3C" w:rsidRDefault="00DB2A3C" w:rsidP="00FB2F79">
      <w:pPr>
        <w:pStyle w:val="a4"/>
        <w:shd w:val="clear" w:color="auto" w:fill="FFFFFF"/>
        <w:spacing w:before="0" w:beforeAutospacing="0" w:after="0" w:afterAutospacing="0"/>
        <w:ind w:firstLine="709"/>
        <w:jc w:val="both"/>
        <w:rPr>
          <w:color w:val="000000"/>
          <w:sz w:val="28"/>
          <w:szCs w:val="28"/>
        </w:rPr>
      </w:pPr>
    </w:p>
    <w:p w:rsidR="00FB2F79" w:rsidRPr="00B81945" w:rsidRDefault="00C5049E" w:rsidP="00B81945">
      <w:pPr>
        <w:pStyle w:val="a3"/>
        <w:numPr>
          <w:ilvl w:val="0"/>
          <w:numId w:val="8"/>
        </w:numPr>
        <w:tabs>
          <w:tab w:val="left" w:pos="993"/>
        </w:tabs>
        <w:spacing w:after="0" w:line="240" w:lineRule="auto"/>
        <w:ind w:left="0" w:firstLine="709"/>
        <w:jc w:val="both"/>
        <w:rPr>
          <w:rFonts w:ascii="Times New Roman" w:eastAsia="Times New Roman" w:hAnsi="Times New Roman"/>
          <w:b/>
          <w:bCs/>
          <w:color w:val="000000"/>
          <w:sz w:val="28"/>
          <w:szCs w:val="28"/>
          <w:lang w:eastAsia="ru-RU"/>
        </w:rPr>
      </w:pPr>
      <w:r w:rsidRPr="00B81945">
        <w:rPr>
          <w:rFonts w:ascii="Times New Roman" w:hAnsi="Times New Roman"/>
          <w:b/>
          <w:sz w:val="28"/>
          <w:szCs w:val="28"/>
        </w:rPr>
        <w:t>Понятие законодательной инициативы. Субъекты права законодательной инициативы в Государственной Думе.</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Рассмотрим организацию законодательного процесса, в рамках которой выделим особенности принятия федеральных конституционных законов.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В организации законодательного процесса можно выделить пять основных стадий. </w:t>
      </w:r>
    </w:p>
    <w:p w:rsidR="00C5049E" w:rsidRDefault="00FB2F79" w:rsidP="00C5049E">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Первая </w:t>
      </w:r>
      <w:r w:rsidR="00C5049E">
        <w:rPr>
          <w:rFonts w:ascii="Times New Roman" w:eastAsia="Times New Roman" w:hAnsi="Times New Roman"/>
          <w:bCs/>
          <w:color w:val="000000"/>
          <w:sz w:val="28"/>
          <w:szCs w:val="28"/>
          <w:lang w:eastAsia="ru-RU"/>
        </w:rPr>
        <w:t xml:space="preserve"> </w:t>
      </w:r>
      <w:r w:rsidRPr="00FB2F79">
        <w:rPr>
          <w:rFonts w:ascii="Times New Roman" w:eastAsia="Times New Roman" w:hAnsi="Times New Roman"/>
          <w:bCs/>
          <w:color w:val="000000"/>
          <w:sz w:val="28"/>
          <w:szCs w:val="28"/>
          <w:lang w:eastAsia="ru-RU"/>
        </w:rPr>
        <w:t>стадия </w:t>
      </w:r>
      <w:r w:rsidR="00C5049E">
        <w:rPr>
          <w:rFonts w:ascii="Times New Roman" w:eastAsia="Times New Roman" w:hAnsi="Times New Roman"/>
          <w:bCs/>
          <w:color w:val="000000"/>
          <w:sz w:val="28"/>
          <w:szCs w:val="28"/>
          <w:lang w:eastAsia="ru-RU"/>
        </w:rPr>
        <w:t xml:space="preserve"> </w:t>
      </w:r>
      <w:r w:rsidRPr="00FB2F79">
        <w:rPr>
          <w:rFonts w:ascii="Times New Roman" w:eastAsia="Times New Roman" w:hAnsi="Times New Roman"/>
          <w:bCs/>
          <w:color w:val="000000"/>
          <w:sz w:val="28"/>
          <w:szCs w:val="28"/>
          <w:lang w:eastAsia="ru-RU"/>
        </w:rPr>
        <w:t>законодательного </w:t>
      </w:r>
      <w:r w:rsidR="00C5049E">
        <w:rPr>
          <w:rFonts w:ascii="Times New Roman" w:eastAsia="Times New Roman" w:hAnsi="Times New Roman"/>
          <w:bCs/>
          <w:color w:val="000000"/>
          <w:sz w:val="28"/>
          <w:szCs w:val="28"/>
          <w:lang w:eastAsia="ru-RU"/>
        </w:rPr>
        <w:t xml:space="preserve"> </w:t>
      </w:r>
      <w:r w:rsidRPr="00FB2F79">
        <w:rPr>
          <w:rFonts w:ascii="Times New Roman" w:eastAsia="Times New Roman" w:hAnsi="Times New Roman"/>
          <w:bCs/>
          <w:color w:val="000000"/>
          <w:sz w:val="28"/>
          <w:szCs w:val="28"/>
          <w:lang w:eastAsia="ru-RU"/>
        </w:rPr>
        <w:t>процесса </w:t>
      </w:r>
      <w:r w:rsidR="00C5049E">
        <w:rPr>
          <w:rFonts w:ascii="Times New Roman" w:hAnsi="Times New Roman"/>
          <w:sz w:val="28"/>
          <w:szCs w:val="28"/>
        </w:rPr>
        <w:t xml:space="preserve">– законодательная </w:t>
      </w:r>
      <w:r w:rsidR="00C5049E">
        <w:rPr>
          <w:rFonts w:ascii="Times New Roman" w:eastAsia="Times New Roman" w:hAnsi="Times New Roman"/>
          <w:bCs/>
          <w:color w:val="000000"/>
          <w:sz w:val="28"/>
          <w:szCs w:val="28"/>
          <w:lang w:eastAsia="ru-RU"/>
        </w:rPr>
        <w:t>и</w:t>
      </w:r>
      <w:r w:rsidRPr="00FB2F79">
        <w:rPr>
          <w:rFonts w:ascii="Times New Roman" w:eastAsia="Times New Roman" w:hAnsi="Times New Roman"/>
          <w:bCs/>
          <w:color w:val="000000"/>
          <w:sz w:val="28"/>
          <w:szCs w:val="28"/>
          <w:lang w:eastAsia="ru-RU"/>
        </w:rPr>
        <w:t xml:space="preserve">нициатива </w:t>
      </w:r>
      <w:r w:rsidR="00C5049E">
        <w:rPr>
          <w:rFonts w:ascii="Times New Roman" w:hAnsi="Times New Roman"/>
          <w:sz w:val="28"/>
          <w:szCs w:val="28"/>
        </w:rPr>
        <w:t>–</w:t>
      </w:r>
      <w:r w:rsidRPr="00FB2F79">
        <w:rPr>
          <w:rFonts w:ascii="Times New Roman" w:eastAsia="Times New Roman" w:hAnsi="Times New Roman"/>
          <w:bCs/>
          <w:color w:val="000000"/>
          <w:sz w:val="28"/>
          <w:szCs w:val="28"/>
          <w:lang w:eastAsia="ru-RU"/>
        </w:rPr>
        <w:t xml:space="preserve"> сводится к внесению на рассмотрение Государственной Думы законопроекта. </w:t>
      </w:r>
    </w:p>
    <w:p w:rsidR="00C5049E" w:rsidRDefault="00FB2F79" w:rsidP="00C5049E">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Право на совершение такого рода действий именуется правом законодательной инициативы. </w:t>
      </w:r>
    </w:p>
    <w:p w:rsidR="00C5049E" w:rsidRDefault="00FB2F79" w:rsidP="00C5049E">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lastRenderedPageBreak/>
        <w:t xml:space="preserve">Согласно Конституции право законодательной инициативы принадлежит Президенту, Совету Федерации, сенаторам Российской Федерации, депутатам Государственной Думы, Правительству, законодательным (представительным) органам субъектов РФ. </w:t>
      </w:r>
    </w:p>
    <w:p w:rsidR="00C5049E" w:rsidRDefault="00FB2F79" w:rsidP="00C5049E">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Это право принадлежит также Конституционному Суду и Верховному Суду по вопросам их ведения. </w:t>
      </w:r>
    </w:p>
    <w:p w:rsidR="00C5049E" w:rsidRDefault="00FB2F79" w:rsidP="00C5049E">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Таким образом, Конституция различает две группы субъектов права законодательной инициативы. </w:t>
      </w:r>
    </w:p>
    <w:p w:rsidR="00C5049E" w:rsidRDefault="00FB2F79" w:rsidP="00C5049E">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В первую из них входят субъекты, чье право законодательной инициативы не связано какими-либо компетенционными рамками. </w:t>
      </w:r>
    </w:p>
    <w:p w:rsidR="00C5049E" w:rsidRDefault="00FB2F79" w:rsidP="00C5049E">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Во вторую группу входят Конституционный Суд и Верховный Суд, которые обладают правом законодательной инициативы лишь по вопросам их ведения. </w:t>
      </w:r>
    </w:p>
    <w:p w:rsidR="00C5049E" w:rsidRDefault="00FB2F79" w:rsidP="00C5049E">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Статья 104 Конституции устанавливает, что законопроекты вносятся в Государственную Думу. При этом 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могут быть внесены только при наличии заключения Правительства.</w:t>
      </w:r>
    </w:p>
    <w:p w:rsidR="00C5049E" w:rsidRDefault="00FB2F79" w:rsidP="00C5049E">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Законопроекты, исходящие из государственных органов, общественных объединений, от граждан, не обладающих правом законодательной инициативы, могут быть внесены в Государственную Думу субъектами права законодательной инициативы.</w:t>
      </w:r>
    </w:p>
    <w:p w:rsidR="00C5049E" w:rsidRDefault="00C5049E" w:rsidP="00C5049E">
      <w:pPr>
        <w:spacing w:after="0" w:line="240" w:lineRule="auto"/>
        <w:ind w:firstLine="709"/>
        <w:jc w:val="both"/>
        <w:rPr>
          <w:rFonts w:ascii="Times New Roman" w:eastAsia="Times New Roman" w:hAnsi="Times New Roman"/>
          <w:bCs/>
          <w:color w:val="000000"/>
          <w:sz w:val="28"/>
          <w:szCs w:val="28"/>
          <w:lang w:eastAsia="ru-RU"/>
        </w:rPr>
      </w:pPr>
    </w:p>
    <w:p w:rsidR="00C5049E" w:rsidRPr="00C5049E" w:rsidRDefault="00C5049E" w:rsidP="00C5049E">
      <w:pPr>
        <w:spacing w:after="0" w:line="240" w:lineRule="auto"/>
        <w:ind w:firstLine="709"/>
        <w:jc w:val="both"/>
        <w:rPr>
          <w:rFonts w:ascii="Times New Roman" w:eastAsia="Times New Roman" w:hAnsi="Times New Roman"/>
          <w:b/>
          <w:bCs/>
          <w:color w:val="000000"/>
          <w:sz w:val="28"/>
          <w:szCs w:val="28"/>
          <w:lang w:eastAsia="ru-RU"/>
        </w:rPr>
      </w:pPr>
      <w:r w:rsidRPr="00C5049E">
        <w:rPr>
          <w:rFonts w:ascii="Times New Roman" w:eastAsia="Times New Roman" w:hAnsi="Times New Roman"/>
          <w:b/>
          <w:bCs/>
          <w:color w:val="000000"/>
          <w:sz w:val="28"/>
          <w:szCs w:val="28"/>
          <w:lang w:eastAsia="ru-RU"/>
        </w:rPr>
        <w:t>3. Характеристика стадий законодательного процесса в парламенте России.</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Вторая стадия законодательного процесса </w:t>
      </w:r>
      <w:r w:rsidR="00C5049E">
        <w:rPr>
          <w:rFonts w:ascii="Times New Roman" w:hAnsi="Times New Roman"/>
          <w:sz w:val="28"/>
          <w:szCs w:val="28"/>
        </w:rPr>
        <w:t>–</w:t>
      </w:r>
      <w:r w:rsidRPr="00FB2F79">
        <w:rPr>
          <w:rFonts w:ascii="Times New Roman" w:eastAsia="Times New Roman" w:hAnsi="Times New Roman"/>
          <w:bCs/>
          <w:color w:val="000000"/>
          <w:sz w:val="28"/>
          <w:szCs w:val="28"/>
          <w:lang w:eastAsia="ru-RU"/>
        </w:rPr>
        <w:t> предварительное</w:t>
      </w:r>
      <w:r w:rsidR="00C5049E">
        <w:rPr>
          <w:rFonts w:ascii="Times New Roman" w:eastAsia="Times New Roman" w:hAnsi="Times New Roman"/>
          <w:bCs/>
          <w:color w:val="000000"/>
          <w:sz w:val="28"/>
          <w:szCs w:val="28"/>
          <w:lang w:eastAsia="ru-RU"/>
        </w:rPr>
        <w:t xml:space="preserve"> </w:t>
      </w:r>
      <w:r w:rsidRPr="00FB2F79">
        <w:rPr>
          <w:rFonts w:ascii="Times New Roman" w:eastAsia="Times New Roman" w:hAnsi="Times New Roman"/>
          <w:bCs/>
          <w:color w:val="000000"/>
          <w:sz w:val="28"/>
          <w:szCs w:val="28"/>
          <w:lang w:eastAsia="ru-RU"/>
        </w:rPr>
        <w:t xml:space="preserve">рассмотрение законопроектов. Законопроект, подлежащий рассмотрению Государственной Думой, направляется ее Советом в соответствующий комитет палаты, который назначается ответственным по законопроекту. Одновременно законопроект направляется в комитеты, комиссии и депутатские объединения, Президенту, в Совет Федерации, в Правительство, а также в Конституционный Суд и Верховный Суд по вопросам их ведения для подготовки и представления отзывов, предложений и замечаний.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При направлении законопроекта в несколько комитетов Совет Государственной Думы определяет из числа этих комитетов ответственный комитет по законопроекту.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Законопроекты по предметам совместного ведения Российской Федерации и субъектов РФ направляются в законодательные (представительные) и высшие исполнительные органы государственной власти субъектов РФ для подготовки предложений и замечаний.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Если законодательные и исполнительные органы государственной власти субъектов РФ более чем одной трети субъектов РФ выскажутся против принятия федерального закона, по решению Государственной Думы </w:t>
      </w:r>
      <w:r w:rsidRPr="00FB2F79">
        <w:rPr>
          <w:rFonts w:ascii="Times New Roman" w:eastAsia="Times New Roman" w:hAnsi="Times New Roman"/>
          <w:bCs/>
          <w:color w:val="000000"/>
          <w:sz w:val="28"/>
          <w:szCs w:val="28"/>
          <w:lang w:eastAsia="ru-RU"/>
        </w:rPr>
        <w:lastRenderedPageBreak/>
        <w:t xml:space="preserve">создается согласительная комиссия. Такая процедура предполагает учет мнения субъекта РФ, которое считается выраженным только в том случае, если и законодательный (представительный), и исполнительный органы субъекта РФ одновременно выскажутся за или против принятия законопроекта.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Если мнения законодательного (представительного) и исполнительного органов разделились, то считается, что мнение субъекта РФ не выражено, и, соответственно, оно не учитывается при прохождении законопроекта.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Эта процедура, как уже отмечалось, представляется несовершенной по следующим основаниям. Руководитель субъекта РФ, возглавляющий исполнительную власть в регионе, не может проводить в своих действиях политику, отличную от политики главы государства. В противном случае он может быть отрешен от должности Президентом в связи с утратой доверия.</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По этой причине законопроекты, внесенные Президентом и Правительством, без сомнения, будут поддержаны исполнительным органом государственной власти субъекта РФ.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В связи с этим для действительного учета интересов субъекта РФ представляется необходимым внести в действующее законодательство изменения о том, чтобы мнение законодательного и исполнительного органов учитывалось отдельно. Если хотя бы один из этих двух органов высказался против принятия федерального закона, отзыв субъекта РФ следует считать отрицательным. Соответственно, региональный отзыв должен считаться положительным лишь при поддержке его одновременно законодательным (представительным) и исполнительным органом субъекта РФ. </w:t>
      </w:r>
    </w:p>
    <w:p w:rsidR="00C5049E" w:rsidRDefault="00FB2F79" w:rsidP="00C5049E">
      <w:pPr>
        <w:spacing w:after="0" w:line="240" w:lineRule="auto"/>
        <w:ind w:firstLine="567"/>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Третья стадия законодательного процесса включает в себя рассмотрени</w:t>
      </w:r>
      <w:r w:rsidR="00C5049E">
        <w:rPr>
          <w:rFonts w:ascii="Times New Roman" w:eastAsia="Times New Roman" w:hAnsi="Times New Roman"/>
          <w:bCs/>
          <w:color w:val="000000"/>
          <w:sz w:val="28"/>
          <w:szCs w:val="28"/>
          <w:lang w:eastAsia="ru-RU"/>
        </w:rPr>
        <w:t>е</w:t>
      </w:r>
      <w:r w:rsidRPr="00FB2F79">
        <w:rPr>
          <w:rFonts w:ascii="Times New Roman" w:eastAsia="Times New Roman" w:hAnsi="Times New Roman"/>
          <w:bCs/>
          <w:color w:val="000000"/>
          <w:sz w:val="28"/>
          <w:szCs w:val="28"/>
          <w:lang w:eastAsia="ru-RU"/>
        </w:rPr>
        <w:t xml:space="preserve">законопроектов в Государственной Думе. </w:t>
      </w:r>
    </w:p>
    <w:p w:rsidR="00C5049E" w:rsidRDefault="00FB2F79" w:rsidP="00C5049E">
      <w:pPr>
        <w:spacing w:after="0" w:line="240" w:lineRule="auto"/>
        <w:ind w:firstLine="567"/>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Это рассмотрение может осуществляться в </w:t>
      </w:r>
      <w:r w:rsidRPr="00C5049E">
        <w:rPr>
          <w:rFonts w:ascii="Times New Roman" w:eastAsia="Times New Roman" w:hAnsi="Times New Roman"/>
          <w:bCs/>
          <w:i/>
          <w:color w:val="000000"/>
          <w:sz w:val="28"/>
          <w:szCs w:val="28"/>
          <w:lang w:eastAsia="ru-RU"/>
        </w:rPr>
        <w:t>трех чтениях</w:t>
      </w:r>
      <w:r w:rsidRPr="00FB2F79">
        <w:rPr>
          <w:rFonts w:ascii="Times New Roman" w:eastAsia="Times New Roman" w:hAnsi="Times New Roman"/>
          <w:bCs/>
          <w:color w:val="000000"/>
          <w:sz w:val="28"/>
          <w:szCs w:val="28"/>
          <w:lang w:eastAsia="ru-RU"/>
        </w:rPr>
        <w:t xml:space="preserve">. </w:t>
      </w:r>
    </w:p>
    <w:p w:rsidR="00C5049E" w:rsidRDefault="00FB2F79" w:rsidP="00C5049E">
      <w:pPr>
        <w:spacing w:after="0" w:line="240" w:lineRule="auto"/>
        <w:ind w:firstLine="567"/>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При рассмотрении Государственной Думой законопроекта в первом чтении обсуждается его концепция, дается оценка соответствия основных положений законопроекта Конституции, его актуальности и практической значимости. По результатам обсуждения законопроекта в первом чтении Государственная Дума может</w:t>
      </w:r>
      <w:r w:rsidR="00C5049E">
        <w:rPr>
          <w:rFonts w:ascii="Times New Roman" w:eastAsia="Times New Roman" w:hAnsi="Times New Roman"/>
          <w:bCs/>
          <w:color w:val="000000"/>
          <w:sz w:val="28"/>
          <w:szCs w:val="28"/>
          <w:lang w:eastAsia="ru-RU"/>
        </w:rPr>
        <w:t>:</w:t>
      </w:r>
    </w:p>
    <w:p w:rsidR="00C5049E" w:rsidRDefault="00FB2F79" w:rsidP="00C5049E">
      <w:pPr>
        <w:spacing w:after="0" w:line="240" w:lineRule="auto"/>
        <w:ind w:firstLine="567"/>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 </w:t>
      </w:r>
      <w:r w:rsidR="00C5049E">
        <w:rPr>
          <w:rFonts w:ascii="Times New Roman" w:eastAsia="Times New Roman" w:hAnsi="Times New Roman"/>
          <w:bCs/>
          <w:color w:val="000000"/>
          <w:sz w:val="28"/>
          <w:szCs w:val="28"/>
          <w:lang w:eastAsia="ru-RU"/>
        </w:rPr>
        <w:t xml:space="preserve">- </w:t>
      </w:r>
      <w:r w:rsidRPr="00FB2F79">
        <w:rPr>
          <w:rFonts w:ascii="Times New Roman" w:eastAsia="Times New Roman" w:hAnsi="Times New Roman"/>
          <w:bCs/>
          <w:color w:val="000000"/>
          <w:sz w:val="28"/>
          <w:szCs w:val="28"/>
          <w:lang w:eastAsia="ru-RU"/>
        </w:rPr>
        <w:t xml:space="preserve">принять законопроект в первом чтении и продолжить работу над ним с учетом высказанных предложений и замечаний; </w:t>
      </w:r>
    </w:p>
    <w:p w:rsidR="00C5049E" w:rsidRDefault="00C5049E" w:rsidP="00C5049E">
      <w:pPr>
        <w:spacing w:after="0" w:line="240" w:lineRule="auto"/>
        <w:ind w:firstLine="567"/>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 </w:t>
      </w:r>
      <w:r w:rsidR="00FB2F79" w:rsidRPr="00FB2F79">
        <w:rPr>
          <w:rFonts w:ascii="Times New Roman" w:eastAsia="Times New Roman" w:hAnsi="Times New Roman"/>
          <w:bCs/>
          <w:color w:val="000000"/>
          <w:sz w:val="28"/>
          <w:szCs w:val="28"/>
          <w:lang w:eastAsia="ru-RU"/>
        </w:rPr>
        <w:t xml:space="preserve">отклонить законопроект; </w:t>
      </w:r>
    </w:p>
    <w:p w:rsidR="00C5049E" w:rsidRDefault="00C5049E" w:rsidP="00C5049E">
      <w:pPr>
        <w:spacing w:after="0" w:line="240" w:lineRule="auto"/>
        <w:ind w:firstLine="567"/>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 </w:t>
      </w:r>
      <w:r w:rsidR="00FB2F79" w:rsidRPr="00FB2F79">
        <w:rPr>
          <w:rFonts w:ascii="Times New Roman" w:eastAsia="Times New Roman" w:hAnsi="Times New Roman"/>
          <w:bCs/>
          <w:color w:val="000000"/>
          <w:sz w:val="28"/>
          <w:szCs w:val="28"/>
          <w:lang w:eastAsia="ru-RU"/>
        </w:rPr>
        <w:t xml:space="preserve">принять закон. </w:t>
      </w:r>
    </w:p>
    <w:p w:rsidR="00C5049E" w:rsidRDefault="00FB2F79" w:rsidP="00C5049E">
      <w:pPr>
        <w:spacing w:after="0" w:line="240" w:lineRule="auto"/>
        <w:ind w:firstLine="567"/>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Отклоненный законопроект дальнейшему рассмотрению не подлежит и возвращается субъекту права законодательной инициативы. В случае принятия законопроекта в первом чтении Государственная Дума может установить срок внесения его на второе чтение. </w:t>
      </w:r>
    </w:p>
    <w:p w:rsidR="00C5049E" w:rsidRDefault="00FB2F79" w:rsidP="00C5049E">
      <w:pPr>
        <w:spacing w:after="0" w:line="240" w:lineRule="auto"/>
        <w:ind w:firstLine="567"/>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Государственная Дума может принять решение о всенародном обсуждении законопроекта, принятого в первом чтении. </w:t>
      </w:r>
    </w:p>
    <w:p w:rsidR="00C5049E" w:rsidRDefault="00FB2F79" w:rsidP="00C5049E">
      <w:pPr>
        <w:spacing w:after="0" w:line="240" w:lineRule="auto"/>
        <w:ind w:firstLine="567"/>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lastRenderedPageBreak/>
        <w:t xml:space="preserve">Законопроект, принятый Государственной Думой в первом чтении, в течение пяти дней направляется субъектам права законодательной инициативы, а в случае принятия законопроекта по предметам совместного ведения Российской Федерации и ее субъектов </w:t>
      </w:r>
      <w:r w:rsidR="00C5049E">
        <w:rPr>
          <w:rFonts w:ascii="Times New Roman" w:hAnsi="Times New Roman"/>
          <w:sz w:val="28"/>
          <w:szCs w:val="28"/>
        </w:rPr>
        <w:t>–</w:t>
      </w:r>
      <w:r w:rsidRPr="00FB2F79">
        <w:rPr>
          <w:rFonts w:ascii="Times New Roman" w:eastAsia="Times New Roman" w:hAnsi="Times New Roman"/>
          <w:bCs/>
          <w:color w:val="000000"/>
          <w:sz w:val="28"/>
          <w:szCs w:val="28"/>
          <w:lang w:eastAsia="ru-RU"/>
        </w:rPr>
        <w:t xml:space="preserve"> в законодательные (представительные) и высшие исполнительные органы субъектов Федерации.</w:t>
      </w:r>
    </w:p>
    <w:p w:rsidR="00C5049E" w:rsidRDefault="00FB2F79" w:rsidP="00C5049E">
      <w:pPr>
        <w:spacing w:after="0" w:line="240" w:lineRule="auto"/>
        <w:ind w:firstLine="567"/>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Государственная Дума устанавливает срок представления поправок к законопроекту, принятому в первом чтении. Этот срок не может быть менее 15 дней, а для законопроектов по предметам совместного ведения Российской Федерации и ее субъектов </w:t>
      </w:r>
      <w:r w:rsidR="00C5049E">
        <w:rPr>
          <w:rFonts w:ascii="Times New Roman" w:hAnsi="Times New Roman"/>
          <w:sz w:val="28"/>
          <w:szCs w:val="28"/>
        </w:rPr>
        <w:t>–</w:t>
      </w:r>
      <w:r w:rsidRPr="00FB2F79">
        <w:rPr>
          <w:rFonts w:ascii="Times New Roman" w:eastAsia="Times New Roman" w:hAnsi="Times New Roman"/>
          <w:bCs/>
          <w:color w:val="000000"/>
          <w:sz w:val="28"/>
          <w:szCs w:val="28"/>
          <w:lang w:eastAsia="ru-RU"/>
        </w:rPr>
        <w:t xml:space="preserve"> менее 30 дней. </w:t>
      </w:r>
    </w:p>
    <w:p w:rsidR="00C5049E" w:rsidRDefault="00FB2F79" w:rsidP="00C5049E">
      <w:pPr>
        <w:spacing w:after="0" w:line="240" w:lineRule="auto"/>
        <w:ind w:firstLine="567"/>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Поправки к законопроекту, принятому в первом чтении, вправе вносить Президент, Совет Федерации, сенаторы Российской Федерации, депутаты Государственной Думы, Правительство, законодательные (представительные) органы субъектов РФ. </w:t>
      </w:r>
    </w:p>
    <w:p w:rsidR="00FB2F79" w:rsidRPr="00FB2F79" w:rsidRDefault="00FB2F79" w:rsidP="00C5049E">
      <w:pPr>
        <w:spacing w:after="0" w:line="240" w:lineRule="auto"/>
        <w:ind w:firstLine="567"/>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Конституционный Суд и Верховный Суд могут вносить поправки к законопроекту по вопросам их ведения. Ответственный комитет Государственной Думы изучает и обобщает поправки. Вместе с законопроектом, подготовленным ко второму чтению, комитет представляет таблицу поправок, рекомендованных им к отклонению, и таблицу одобренных им поправок.</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В начале второго чтения законопроекта в Государственной Думе с докладом выступает представитель ответственного комитета. Докладчик сообщает об итогах рассмотрения законопроекта в комитете, поступивших поправках и результатах их рассмотрения. Затем выступают полномочный представитель Президента в Государственной Думе, представители инициатора законопроекта, полномочный представитель Правительства в Государственной Думе.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Председательствующий выясняет, имеются ли возражения фракций и депутатских групп или депутатов против поправок, включенных ответственным комитетом в законопроект при его доработке. Если такие возражения имеются, то предоставляется слово для их краткого, до трех минут, обоснования. Докладчик отвечает на возражения, после чего в Государственной Думе проводится голосование об одобрении или отклонении поправки.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Далее Государственная Дума переходит к рассмотрению поправок, рекомендуемых ответственным комитетом к отклонению. После этого председательствующий ставит на голосование предложение о принятии каждой поправки, включенной в таблицу поправок, по которым ответственным комитетом не было принято решений.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По окончании согласования по поправкам председательствующий ставит на голосование предложение о принятии законопроекта во втором чтении.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Если по итогам голосования такое предложение не набрало необходимого числа голосов, законопроект возвращается на доработку в ответственный комитет.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lastRenderedPageBreak/>
        <w:t xml:space="preserve">После повторного рассмотрения во втором чтении доработанного законопроекта председательствующий ставит на голосование предложение о принятии законопроекта во втором чтении.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Если по итогам голосования такое предложение не набрало необходимого числа голосов, законопроект считается отклоненным и снимается с дальнейшего рассмотрения.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Решением Государственной Думы законопроект может быть возвращен к процедуре первого чтения. Принятый во втором чтении законопроект направляется в ответственный комитет для устранения с участием Правового управления Аппарата Государственной Думы возможных внутренних противоречий в законопроекте, установления правильных взаимосвязей статей и редакционной правки ввиду изменения текста законопроекта при втором чтении.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Совет Государственной Думы назначает третье чтение законопроекта для голосования, чтобы принять его окончательно уже в качестве закона. При третьем чтении осуществляется лишь редакционная правка законопроекта и не допускаются внесение в него поправок и возвращение к его обсуждению в целом либо по отдельным статьям, главам, разделам.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В исключительных случаях по требованию депутатских объединений, представляющих большинство депутатов Государственной Думы, председательствующий обязан поставить на голосование вопрос о возвращении к процедуре второго чтения законопроекта.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Федеральный закон принимается Государственной Думой большинством голосов от общего числа депутатов палаты. Принятый Государственной Думой федеральный закон в течение пяти дней передается на рассмотрение Совета Федерации.</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Четвертая стадия законодательного процесса </w:t>
      </w:r>
      <w:r w:rsidR="00C5049E">
        <w:rPr>
          <w:rFonts w:ascii="Times New Roman" w:hAnsi="Times New Roman"/>
          <w:sz w:val="28"/>
          <w:szCs w:val="28"/>
        </w:rPr>
        <w:t>–</w:t>
      </w:r>
      <w:r w:rsidRPr="00FB2F79">
        <w:rPr>
          <w:rFonts w:ascii="Times New Roman" w:eastAsia="Times New Roman" w:hAnsi="Times New Roman"/>
          <w:bCs/>
          <w:color w:val="000000"/>
          <w:sz w:val="28"/>
          <w:szCs w:val="28"/>
          <w:lang w:eastAsia="ru-RU"/>
        </w:rPr>
        <w:t> рассмотрение и</w:t>
      </w:r>
      <w:r w:rsidR="00C5049E">
        <w:rPr>
          <w:rFonts w:ascii="Times New Roman" w:eastAsia="Times New Roman" w:hAnsi="Times New Roman"/>
          <w:bCs/>
          <w:color w:val="000000"/>
          <w:sz w:val="28"/>
          <w:szCs w:val="28"/>
          <w:lang w:eastAsia="ru-RU"/>
        </w:rPr>
        <w:t xml:space="preserve"> </w:t>
      </w:r>
      <w:r w:rsidRPr="00FB2F79">
        <w:rPr>
          <w:rFonts w:ascii="Times New Roman" w:eastAsia="Times New Roman" w:hAnsi="Times New Roman"/>
          <w:bCs/>
          <w:color w:val="000000"/>
          <w:sz w:val="28"/>
          <w:szCs w:val="28"/>
          <w:lang w:eastAsia="ru-RU"/>
        </w:rPr>
        <w:t xml:space="preserve">  одобрение законов Советом Федерации.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Поступивший из Государственной Думы федеральный закон в срок не более 48 часов направляется вместе с сопроводительными документами всем сенаторам Российской Федерации.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Конституция устанавливает перечень вопросов, законы по которым подлежат обязательному рассмотрению в Совете Федерации после их принятия Государственной Думой.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К их числу относятся законы по вопросам федерального бюджета; федеральных налогов и сборов; финансового, валютного, кредитного, таможенного регулирования, денежной эмиссии; ратификации и денонсации международных договоров Российской Федерации; статуса и защиты Государственной границы Российской Федерации; войны и мира.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Согласно ст. 108 Конституции обязательному рассмотрению Советом Федерации подлежат все федеральные конституционные законы.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По результатам обсуждения Совет Федерации принимает одно из следующих решений: одобрить или отклонить принятый Государственной Думой закон.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lastRenderedPageBreak/>
        <w:t>Постановление Совета Федерации об одобрении федерального закона принимается большинством голосов от общего числа членов данной палаты. Федеральный закон считается также одобренным Советом Федерации, если в течение 14 дней он не был рассмотрен им (ч. 4 ст. 105 Конституции). Федеральный закон считается отклоненным, если за его одобрение не проголосовало необходимое число сенаторов Российской Федерации.</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Особая стадия законодательного процесса </w:t>
      </w:r>
      <w:r w:rsidR="00C5049E">
        <w:rPr>
          <w:rFonts w:ascii="Times New Roman" w:hAnsi="Times New Roman"/>
          <w:sz w:val="28"/>
          <w:szCs w:val="28"/>
        </w:rPr>
        <w:t>–</w:t>
      </w:r>
      <w:r w:rsidRPr="00FB2F79">
        <w:rPr>
          <w:rFonts w:ascii="Times New Roman" w:eastAsia="Times New Roman" w:hAnsi="Times New Roman"/>
          <w:bCs/>
          <w:color w:val="000000"/>
          <w:sz w:val="28"/>
          <w:szCs w:val="28"/>
          <w:lang w:eastAsia="ru-RU"/>
        </w:rPr>
        <w:t xml:space="preserve"> преодоление разногласий, возникших между Советом Федерации и Государственной Думой в связи с отклонением Советом Федерации принятых Государственной Думой законов. Если федеральный закон отклонен Советом Федерации, он направляется Советом Государственной Думы в ответственный комитет палаты, который рассматривает возражения Совета Федерации, дает по ним заключение и вносит свои предложения о преодолении возникших разногласий на рассмотрение палаты.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По итогам рассмотрения законопроекта ответственный комитет может рекомендовать Государственной Думе создать согласительную комиссию для преодоления возникших разногласий, принять федеральный закон в ранее принятой Государственной Думой редакции, снять федеральный закон с повторного рассмотрения Государственной Думой.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Для преодоления возникших разногласий по федеральному закону, принятому Государственной Думой и отклоненному Советом Федерации, может быть образована согласительная комиссия. Она создается как по инициативе Совета Федерации, поддержанной Государственной Думой, так и по инициативе Государственной Думы, поддержанной Советом Федерации.</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При повторном рассмотрении федерального закона Государственной Думой обсуждаются только предложения, содержащиеся в протоколе согласительной комиссии.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Никакие поправки, выходящие за пределы этих предложений, Государственная Дума не рассматривает.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Государственная Дума принимает решение по предложению согласительной комиссии большинством голосов от общего числа депутатов палаты.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Федеральный закон в редакции, учитывающей предложения согласительной комиссии, которые были одобрены Государственной Думой, направляется в Совет Федерации в течение пяти дней с приложением необходимых материалов.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Если при повторном рассмотрении федерального закона, отклоненного Советом Федерации, Государственная Дума не приняла предложений согласительной комиссии и выразила свое несогласие с решением Совета Федерации об отклонении закона, он ставится на голосование в ранее принятой редакции. В этом случае федеральный закон считается принятым, если за него проголосовало не менее двух третей от общего числа депутатов Государственной Думы.</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lastRenderedPageBreak/>
        <w:t xml:space="preserve">Завершающей стадией законодательного процесса является  подписание и обнародование закона Президентом страны.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В соответствии с Конституцией Президент, которому направлен федеральный закон, в течение 14 дней подписывает его и обнародует. Порядок опубликования и вступления в силу федеральных законов установлен Федеральным законом от 14 июня 1994 г. № 5-ФЗ «О порядке опубликования и вступления в силу федеральных конституционных законов, федеральных законов, актов палат Федерального Собрания».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В соответствии с этим Федеральным законом на территории Российской Федерации применяются только те федеральные конституционные законы и федеральные законы, которые официально опубликованы.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Датой принятия федерального закона считается день принятия его Государственной Думой в окончательной редакции.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Датой принятия федерального конституционного закона считается день, когда он одобрен палатами Федерального Собрания.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Федеральные конституционные и федеральные законы подлежат официальному опубликованию в течение семи дней после их подписания Президентом РФ.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Официальным опубликованием федерального конституционного закона и федерального закона считается первая публикация его полного текста в «Парламентской газете», «Российской газете», «Собрании законодательства Российской Федерации» или первое размещение (опубликование) на Официальном интернет- портале правовой информации (www.pravo.gov.ru).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Федеральные конституционные законы и федеральные законы для официального опубликования направляются Президентом РФ.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Федеральные конституционные законы и федеральные законы вступают в силу одновременно на всей территории Российской Федерации по истечении 10 дней после дня их официального опубликования, если самими законами не установлен другой порядок вступления их в силу.</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Рассматриваемая стадия законодательного процесса является завершающей, если Президент подписал закон.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Однако если Президент в течение 14 дней с момента поступления федерального закона отклонит его, то Государственная Дума и Совет Федерации вновь рассматривают этот закон.</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Федеральный закон, отклоненный Президентом, направляется Советом Государственной Думы на заключение ответственного комитета, который рассматривает в течение 10 дней мотивы решения Президента об отклонении федерального закона, принятого Государственной Думой.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По итогам рассмотрения принимается рекомендация</w:t>
      </w:r>
      <w:r w:rsidR="00C5049E">
        <w:rPr>
          <w:rFonts w:ascii="Times New Roman" w:eastAsia="Times New Roman" w:hAnsi="Times New Roman"/>
          <w:bCs/>
          <w:color w:val="000000"/>
          <w:sz w:val="28"/>
          <w:szCs w:val="28"/>
          <w:lang w:eastAsia="ru-RU"/>
        </w:rPr>
        <w:t>:</w:t>
      </w:r>
    </w:p>
    <w:p w:rsidR="00C5049E" w:rsidRDefault="00FB2F79" w:rsidP="00C5049E">
      <w:pPr>
        <w:pStyle w:val="a3"/>
        <w:numPr>
          <w:ilvl w:val="0"/>
          <w:numId w:val="5"/>
        </w:numPr>
        <w:spacing w:after="0" w:line="240" w:lineRule="auto"/>
        <w:ind w:left="426" w:hanging="426"/>
        <w:jc w:val="both"/>
        <w:rPr>
          <w:rFonts w:ascii="Times New Roman" w:eastAsia="Times New Roman" w:hAnsi="Times New Roman"/>
          <w:bCs/>
          <w:color w:val="000000"/>
          <w:sz w:val="28"/>
          <w:szCs w:val="28"/>
          <w:lang w:eastAsia="ru-RU"/>
        </w:rPr>
      </w:pPr>
      <w:r w:rsidRPr="00C5049E">
        <w:rPr>
          <w:rFonts w:ascii="Times New Roman" w:eastAsia="Times New Roman" w:hAnsi="Times New Roman"/>
          <w:bCs/>
          <w:color w:val="000000"/>
          <w:sz w:val="28"/>
          <w:szCs w:val="28"/>
          <w:lang w:eastAsia="ru-RU"/>
        </w:rPr>
        <w:t xml:space="preserve">принять федеральный закон в редакции, предложенной Президентом; </w:t>
      </w:r>
    </w:p>
    <w:p w:rsidR="00C5049E" w:rsidRPr="00C5049E" w:rsidRDefault="00C5049E" w:rsidP="00C5049E">
      <w:pPr>
        <w:pStyle w:val="a3"/>
        <w:numPr>
          <w:ilvl w:val="0"/>
          <w:numId w:val="5"/>
        </w:numPr>
        <w:spacing w:after="0" w:line="240" w:lineRule="auto"/>
        <w:ind w:left="426" w:hanging="426"/>
        <w:jc w:val="both"/>
        <w:rPr>
          <w:rFonts w:ascii="Times New Roman" w:eastAsia="Times New Roman" w:hAnsi="Times New Roman"/>
          <w:bCs/>
          <w:color w:val="000000"/>
          <w:sz w:val="28"/>
          <w:szCs w:val="28"/>
          <w:lang w:eastAsia="ru-RU"/>
        </w:rPr>
      </w:pPr>
      <w:r w:rsidRPr="00C5049E">
        <w:rPr>
          <w:rFonts w:ascii="Times New Roman" w:eastAsia="Times New Roman" w:hAnsi="Times New Roman"/>
          <w:bCs/>
          <w:color w:val="000000"/>
          <w:sz w:val="28"/>
          <w:szCs w:val="28"/>
          <w:lang w:eastAsia="ru-RU"/>
        </w:rPr>
        <w:t>с</w:t>
      </w:r>
      <w:r w:rsidR="00FB2F79" w:rsidRPr="00C5049E">
        <w:rPr>
          <w:rFonts w:ascii="Times New Roman" w:eastAsia="Times New Roman" w:hAnsi="Times New Roman"/>
          <w:bCs/>
          <w:color w:val="000000"/>
          <w:sz w:val="28"/>
          <w:szCs w:val="28"/>
          <w:lang w:eastAsia="ru-RU"/>
        </w:rPr>
        <w:t xml:space="preserve">огласиться с предложением Президента о нецелесообразности принятия федерального закона; </w:t>
      </w:r>
    </w:p>
    <w:p w:rsidR="00C5049E" w:rsidRPr="00C5049E" w:rsidRDefault="00FB2F79" w:rsidP="00C5049E">
      <w:pPr>
        <w:pStyle w:val="a3"/>
        <w:numPr>
          <w:ilvl w:val="0"/>
          <w:numId w:val="5"/>
        </w:numPr>
        <w:spacing w:after="0" w:line="240" w:lineRule="auto"/>
        <w:ind w:left="426" w:hanging="426"/>
        <w:jc w:val="both"/>
        <w:rPr>
          <w:rFonts w:ascii="Times New Roman" w:eastAsia="Times New Roman" w:hAnsi="Times New Roman"/>
          <w:bCs/>
          <w:color w:val="000000"/>
          <w:sz w:val="28"/>
          <w:szCs w:val="28"/>
          <w:lang w:eastAsia="ru-RU"/>
        </w:rPr>
      </w:pPr>
      <w:r w:rsidRPr="00C5049E">
        <w:rPr>
          <w:rFonts w:ascii="Times New Roman" w:eastAsia="Times New Roman" w:hAnsi="Times New Roman"/>
          <w:bCs/>
          <w:color w:val="000000"/>
          <w:sz w:val="28"/>
          <w:szCs w:val="28"/>
          <w:lang w:eastAsia="ru-RU"/>
        </w:rPr>
        <w:lastRenderedPageBreak/>
        <w:t xml:space="preserve">принять федеральный закон с учетом предложений Президента; </w:t>
      </w:r>
    </w:p>
    <w:p w:rsidR="00C5049E" w:rsidRPr="00C5049E" w:rsidRDefault="00FB2F79" w:rsidP="00C5049E">
      <w:pPr>
        <w:pStyle w:val="a3"/>
        <w:numPr>
          <w:ilvl w:val="0"/>
          <w:numId w:val="5"/>
        </w:numPr>
        <w:spacing w:after="0" w:line="240" w:lineRule="auto"/>
        <w:ind w:left="426" w:hanging="426"/>
        <w:jc w:val="both"/>
        <w:rPr>
          <w:rFonts w:ascii="Times New Roman" w:eastAsia="Times New Roman" w:hAnsi="Times New Roman"/>
          <w:bCs/>
          <w:color w:val="000000"/>
          <w:sz w:val="28"/>
          <w:szCs w:val="28"/>
          <w:lang w:eastAsia="ru-RU"/>
        </w:rPr>
      </w:pPr>
      <w:r w:rsidRPr="00C5049E">
        <w:rPr>
          <w:rFonts w:ascii="Times New Roman" w:eastAsia="Times New Roman" w:hAnsi="Times New Roman"/>
          <w:bCs/>
          <w:color w:val="000000"/>
          <w:sz w:val="28"/>
          <w:szCs w:val="28"/>
          <w:lang w:eastAsia="ru-RU"/>
        </w:rPr>
        <w:t xml:space="preserve">создать специальную комиссию для преодоления возникших разногласий и предложить Президенту и при необходимости Совету Федерации направить для работы в ней своих представителей; </w:t>
      </w:r>
    </w:p>
    <w:p w:rsidR="00C5049E" w:rsidRPr="00C5049E" w:rsidRDefault="00FB2F79" w:rsidP="00C5049E">
      <w:pPr>
        <w:pStyle w:val="a3"/>
        <w:numPr>
          <w:ilvl w:val="0"/>
          <w:numId w:val="5"/>
        </w:numPr>
        <w:spacing w:after="0" w:line="240" w:lineRule="auto"/>
        <w:ind w:left="426" w:hanging="426"/>
        <w:jc w:val="both"/>
        <w:rPr>
          <w:rFonts w:ascii="Times New Roman" w:eastAsia="Times New Roman" w:hAnsi="Times New Roman"/>
          <w:bCs/>
          <w:color w:val="000000"/>
          <w:sz w:val="28"/>
          <w:szCs w:val="28"/>
          <w:lang w:eastAsia="ru-RU"/>
        </w:rPr>
      </w:pPr>
      <w:r w:rsidRPr="00C5049E">
        <w:rPr>
          <w:rFonts w:ascii="Times New Roman" w:eastAsia="Times New Roman" w:hAnsi="Times New Roman"/>
          <w:bCs/>
          <w:color w:val="000000"/>
          <w:sz w:val="28"/>
          <w:szCs w:val="28"/>
          <w:lang w:eastAsia="ru-RU"/>
        </w:rPr>
        <w:t xml:space="preserve">одобрить федеральный закон в ранее принятой редакции.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Если федеральный закон в редакции, предложенной Президентом, не набрал необходимого для принятия числа голосов, то палата может принять решение о продолжении работы над рассматриваемым федеральным законом начиная с процедуры первого чтения законопроекта.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По предложению ответственного комитета на голосование палаты может быть поставлен вопрос об одобрении федерального закона в ранее принятой Государственной Думой редакции.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Решение в этом случае принимается большинством не менее двух третей голосов от общего числа депутатов Государственной Думы.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Принятый или одобренный в ранее принятой редакции федеральный закон в течение пяти дней направляется Председателем Государственной Думы в Совет Федерации.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При повторном рассмотрении Советом Федерации федеральный закон считается одобренным в ранее принятой редакции, если решение об этом было принято большинством не менее чем две трети голосов от общего числа членов палаты.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Федеральный закон, представленный Государственной Думой, вместе с текстом постановления Совета Федерации об одобрении закона в ранее принятой редакции направляется Президенту и подлежит подписанию им в течение семи дней и обнародованию.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Если Президент в течение указанного срока обратится в Конституционный Суд с запросом о проверке конституционности федерального закона, срок для подписания такого закона приостанавливается на время рассмотрения запроса Конституционным Cудом.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Если Конституционный Суд подтвердит конституционность федерального закона, Президент РФ подписывает его в трехдневный срок с момента вынесения Конституционным Судом соответствующего решения.</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Если Конституционный Суд не подтвердит конституционности федерального закона, Президент возвращает его в Государственную Думу без подписания.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Определенной спецификой характеризуется принятие федеральных конституционных законов.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Согласно Конституции федеральный конституционный закон считается принятым, если он одобрен большинством не менее трех четвертей голосов от общего числа сенаторов Российской Федерации и не менее двух третей голосов от общего числа депутатов Государственной Думы.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Принятый федеральный конституционный закон в течение 14 дней подлежит подписанию и обнародованию Президентом.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lastRenderedPageBreak/>
        <w:t xml:space="preserve">Если Президент в течение указанного срока обратится в Конституционный Суд с запросом о проверке конституционности федерального конституционного закона, срок для подписания такого закона приостанавливается на время рассмотрения запроса Конституционным Судом. </w:t>
      </w:r>
    </w:p>
    <w:p w:rsidR="00C5049E"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 xml:space="preserve">Если Конституционный Суд подтвердит конституционность федерального конституционного закона, Президент подписывает его в трехдневный срок с момента вынесения Конституционным Судом соответствующего решения. </w:t>
      </w:r>
    </w:p>
    <w:p w:rsidR="00FB2F79" w:rsidRDefault="00FB2F79" w:rsidP="00FB2F79">
      <w:pPr>
        <w:spacing w:after="0" w:line="240" w:lineRule="auto"/>
        <w:ind w:firstLine="709"/>
        <w:jc w:val="both"/>
        <w:rPr>
          <w:rFonts w:ascii="Times New Roman" w:eastAsia="Times New Roman" w:hAnsi="Times New Roman"/>
          <w:bCs/>
          <w:color w:val="000000"/>
          <w:sz w:val="28"/>
          <w:szCs w:val="28"/>
          <w:lang w:eastAsia="ru-RU"/>
        </w:rPr>
      </w:pPr>
      <w:r w:rsidRPr="00FB2F79">
        <w:rPr>
          <w:rFonts w:ascii="Times New Roman" w:eastAsia="Times New Roman" w:hAnsi="Times New Roman"/>
          <w:bCs/>
          <w:color w:val="000000"/>
          <w:sz w:val="28"/>
          <w:szCs w:val="28"/>
          <w:lang w:eastAsia="ru-RU"/>
        </w:rPr>
        <w:t>Если Конституционный Суд не подтвердит конституционности федерального конституционного закона, Президент возвращает его в Государственную Думу без подписания.</w:t>
      </w:r>
    </w:p>
    <w:p w:rsidR="00B81945" w:rsidRPr="00FB2F79" w:rsidRDefault="00B81945" w:rsidP="00FB2F79">
      <w:pPr>
        <w:spacing w:after="0" w:line="240" w:lineRule="auto"/>
        <w:ind w:firstLine="709"/>
        <w:jc w:val="both"/>
        <w:rPr>
          <w:rFonts w:ascii="Times New Roman" w:eastAsia="Times New Roman" w:hAnsi="Times New Roman"/>
          <w:bCs/>
          <w:color w:val="000000"/>
          <w:sz w:val="28"/>
          <w:szCs w:val="28"/>
          <w:lang w:eastAsia="ru-RU"/>
        </w:rPr>
      </w:pPr>
    </w:p>
    <w:p w:rsidR="00FB2F79" w:rsidRDefault="00B81945" w:rsidP="00B81945">
      <w:pPr>
        <w:spacing w:after="0" w:line="240" w:lineRule="auto"/>
        <w:jc w:val="center"/>
        <w:rPr>
          <w:rFonts w:ascii="Times New Roman" w:hAnsi="Times New Roman"/>
          <w:b/>
          <w:sz w:val="28"/>
          <w:szCs w:val="28"/>
        </w:rPr>
      </w:pPr>
      <w:r>
        <w:rPr>
          <w:rFonts w:ascii="Times New Roman" w:hAnsi="Times New Roman"/>
          <w:b/>
          <w:sz w:val="28"/>
          <w:szCs w:val="28"/>
        </w:rPr>
        <w:t>Контрольные вопросы по теме:</w:t>
      </w:r>
    </w:p>
    <w:p w:rsidR="00B81945" w:rsidRPr="00B81945" w:rsidRDefault="00B81945" w:rsidP="00B81945">
      <w:pPr>
        <w:numPr>
          <w:ilvl w:val="0"/>
          <w:numId w:val="9"/>
        </w:numPr>
        <w:spacing w:after="0" w:line="240" w:lineRule="auto"/>
        <w:ind w:left="426" w:hanging="426"/>
        <w:jc w:val="both"/>
        <w:rPr>
          <w:rFonts w:ascii="Times New Roman" w:eastAsia="Times New Roman" w:hAnsi="Times New Roman"/>
          <w:color w:val="000000"/>
          <w:sz w:val="28"/>
          <w:szCs w:val="28"/>
          <w:lang w:eastAsia="ru-RU"/>
        </w:rPr>
      </w:pPr>
      <w:r w:rsidRPr="00B81945">
        <w:rPr>
          <w:rFonts w:ascii="Times New Roman" w:eastAsia="Times New Roman" w:hAnsi="Times New Roman"/>
          <w:color w:val="000000"/>
          <w:sz w:val="28"/>
          <w:szCs w:val="28"/>
          <w:lang w:eastAsia="ru-RU"/>
        </w:rPr>
        <w:t>Законы: понятие, виды.</w:t>
      </w:r>
    </w:p>
    <w:p w:rsidR="00B81945" w:rsidRPr="00B81945" w:rsidRDefault="00B81945" w:rsidP="00B81945">
      <w:pPr>
        <w:numPr>
          <w:ilvl w:val="0"/>
          <w:numId w:val="9"/>
        </w:numPr>
        <w:spacing w:after="0" w:line="240" w:lineRule="auto"/>
        <w:ind w:left="426" w:hanging="426"/>
        <w:jc w:val="both"/>
        <w:rPr>
          <w:rFonts w:ascii="Times New Roman" w:eastAsia="Times New Roman" w:hAnsi="Times New Roman"/>
          <w:color w:val="000000"/>
          <w:sz w:val="28"/>
          <w:szCs w:val="28"/>
          <w:lang w:eastAsia="ru-RU"/>
        </w:rPr>
      </w:pPr>
      <w:r w:rsidRPr="00B81945">
        <w:rPr>
          <w:rFonts w:ascii="Times New Roman" w:eastAsia="Times New Roman" w:hAnsi="Times New Roman"/>
          <w:color w:val="000000"/>
          <w:sz w:val="28"/>
          <w:szCs w:val="28"/>
          <w:lang w:eastAsia="ru-RU"/>
        </w:rPr>
        <w:t>Предварительное обсуждение законопроектов в комитетах.</w:t>
      </w:r>
    </w:p>
    <w:p w:rsidR="00B81945" w:rsidRPr="00B81945" w:rsidRDefault="00B81945" w:rsidP="00B81945">
      <w:pPr>
        <w:numPr>
          <w:ilvl w:val="0"/>
          <w:numId w:val="9"/>
        </w:numPr>
        <w:spacing w:after="0" w:line="240" w:lineRule="auto"/>
        <w:ind w:left="426" w:hanging="426"/>
        <w:jc w:val="both"/>
        <w:rPr>
          <w:rFonts w:ascii="Times New Roman" w:eastAsia="Times New Roman" w:hAnsi="Times New Roman"/>
          <w:color w:val="000000"/>
          <w:sz w:val="28"/>
          <w:szCs w:val="28"/>
          <w:lang w:eastAsia="ru-RU"/>
        </w:rPr>
      </w:pPr>
      <w:r w:rsidRPr="00B81945">
        <w:rPr>
          <w:rFonts w:ascii="Times New Roman" w:eastAsia="Times New Roman" w:hAnsi="Times New Roman"/>
          <w:color w:val="000000"/>
          <w:sz w:val="28"/>
          <w:szCs w:val="28"/>
          <w:lang w:eastAsia="ru-RU"/>
        </w:rPr>
        <w:t>Принятие законопроекта: субъекты, экспертиза.</w:t>
      </w:r>
    </w:p>
    <w:p w:rsidR="00B81945" w:rsidRPr="00B81945" w:rsidRDefault="00B81945" w:rsidP="00B81945">
      <w:pPr>
        <w:numPr>
          <w:ilvl w:val="0"/>
          <w:numId w:val="9"/>
        </w:numPr>
        <w:spacing w:after="0" w:line="240" w:lineRule="auto"/>
        <w:ind w:left="426" w:hanging="426"/>
        <w:jc w:val="both"/>
        <w:rPr>
          <w:rFonts w:ascii="Times New Roman" w:eastAsia="Times New Roman" w:hAnsi="Times New Roman"/>
          <w:color w:val="000000"/>
          <w:sz w:val="28"/>
          <w:szCs w:val="28"/>
          <w:lang w:eastAsia="ru-RU"/>
        </w:rPr>
      </w:pPr>
      <w:r w:rsidRPr="00B81945">
        <w:rPr>
          <w:rFonts w:ascii="Times New Roman" w:eastAsia="Times New Roman" w:hAnsi="Times New Roman"/>
          <w:color w:val="000000"/>
          <w:sz w:val="28"/>
          <w:szCs w:val="28"/>
          <w:lang w:eastAsia="ru-RU"/>
        </w:rPr>
        <w:t>Порядок обсуждения законопроекта на пленарных заседаниях комитетов, фракций.</w:t>
      </w:r>
    </w:p>
    <w:p w:rsidR="00B81945" w:rsidRPr="00B81945" w:rsidRDefault="00B81945" w:rsidP="00B81945">
      <w:pPr>
        <w:numPr>
          <w:ilvl w:val="0"/>
          <w:numId w:val="9"/>
        </w:numPr>
        <w:spacing w:after="0" w:line="240" w:lineRule="auto"/>
        <w:ind w:left="426" w:hanging="426"/>
        <w:jc w:val="both"/>
        <w:rPr>
          <w:rFonts w:ascii="Times New Roman" w:eastAsia="Times New Roman" w:hAnsi="Times New Roman"/>
          <w:color w:val="000000"/>
          <w:sz w:val="28"/>
          <w:szCs w:val="28"/>
          <w:lang w:eastAsia="ru-RU"/>
        </w:rPr>
      </w:pPr>
      <w:r w:rsidRPr="00B81945">
        <w:rPr>
          <w:rFonts w:ascii="Times New Roman" w:eastAsia="Times New Roman" w:hAnsi="Times New Roman"/>
          <w:color w:val="000000"/>
          <w:sz w:val="28"/>
          <w:szCs w:val="28"/>
          <w:lang w:eastAsia="ru-RU"/>
        </w:rPr>
        <w:t xml:space="preserve">Основные положения Регламентов Государственной Думы и Совета Федерации. </w:t>
      </w:r>
    </w:p>
    <w:p w:rsidR="00B81945" w:rsidRPr="00B81945" w:rsidRDefault="00B81945" w:rsidP="00B81945">
      <w:pPr>
        <w:numPr>
          <w:ilvl w:val="0"/>
          <w:numId w:val="9"/>
        </w:numPr>
        <w:spacing w:after="0" w:line="240" w:lineRule="auto"/>
        <w:ind w:left="426" w:hanging="426"/>
        <w:jc w:val="both"/>
        <w:rPr>
          <w:rFonts w:ascii="Times New Roman" w:hAnsi="Times New Roman"/>
          <w:sz w:val="28"/>
          <w:szCs w:val="28"/>
        </w:rPr>
      </w:pPr>
      <w:r w:rsidRPr="00B81945">
        <w:rPr>
          <w:rFonts w:ascii="Times New Roman" w:eastAsia="Times New Roman" w:hAnsi="Times New Roman"/>
          <w:color w:val="000000"/>
          <w:sz w:val="28"/>
          <w:szCs w:val="28"/>
          <w:lang w:eastAsia="ru-RU"/>
        </w:rPr>
        <w:t>Введение в действие законов.</w:t>
      </w:r>
    </w:p>
    <w:p w:rsidR="00B81945" w:rsidRPr="00B81945" w:rsidRDefault="00B81945" w:rsidP="00B81945">
      <w:pPr>
        <w:numPr>
          <w:ilvl w:val="0"/>
          <w:numId w:val="9"/>
        </w:numPr>
        <w:spacing w:after="0" w:line="240" w:lineRule="auto"/>
        <w:ind w:left="426" w:hanging="426"/>
        <w:jc w:val="both"/>
        <w:rPr>
          <w:rFonts w:ascii="Times New Roman" w:hAnsi="Times New Roman"/>
          <w:sz w:val="28"/>
          <w:szCs w:val="28"/>
        </w:rPr>
      </w:pPr>
      <w:r w:rsidRPr="00B81945">
        <w:rPr>
          <w:rFonts w:ascii="Times New Roman" w:hAnsi="Times New Roman"/>
          <w:sz w:val="28"/>
          <w:szCs w:val="28"/>
        </w:rPr>
        <w:t>Что такое право вето и каков его механизм?</w:t>
      </w:r>
    </w:p>
    <w:p w:rsidR="00B81945" w:rsidRPr="00B81945" w:rsidRDefault="00B81945" w:rsidP="00B81945">
      <w:pPr>
        <w:numPr>
          <w:ilvl w:val="0"/>
          <w:numId w:val="9"/>
        </w:numPr>
        <w:spacing w:after="0" w:line="240" w:lineRule="auto"/>
        <w:ind w:left="426" w:hanging="426"/>
        <w:jc w:val="both"/>
        <w:rPr>
          <w:rFonts w:ascii="Times New Roman" w:hAnsi="Times New Roman"/>
          <w:sz w:val="28"/>
          <w:szCs w:val="28"/>
        </w:rPr>
      </w:pPr>
      <w:r w:rsidRPr="00B81945">
        <w:rPr>
          <w:rFonts w:ascii="Times New Roman" w:hAnsi="Times New Roman"/>
          <w:sz w:val="28"/>
          <w:szCs w:val="28"/>
        </w:rPr>
        <w:t xml:space="preserve">Процедура принятия </w:t>
      </w:r>
      <w:r w:rsidRPr="00B81945">
        <w:rPr>
          <w:rFonts w:ascii="Times New Roman" w:eastAsia="Times New Roman" w:hAnsi="Times New Roman"/>
          <w:color w:val="000000"/>
          <w:sz w:val="28"/>
          <w:szCs w:val="28"/>
          <w:lang w:eastAsia="ru-RU"/>
        </w:rPr>
        <w:t>других актов парламента Российской Федерации.</w:t>
      </w:r>
    </w:p>
    <w:p w:rsidR="00B81945" w:rsidRDefault="00B81945" w:rsidP="00B81945">
      <w:pPr>
        <w:spacing w:after="0" w:line="240" w:lineRule="auto"/>
        <w:jc w:val="center"/>
        <w:rPr>
          <w:rFonts w:ascii="Times New Roman" w:eastAsia="Times New Roman" w:hAnsi="Times New Roman"/>
          <w:bCs/>
          <w:color w:val="000000"/>
          <w:sz w:val="24"/>
          <w:szCs w:val="24"/>
          <w:lang w:eastAsia="ru-RU"/>
        </w:rPr>
      </w:pPr>
    </w:p>
    <w:p w:rsidR="00B06598" w:rsidRPr="00B06598" w:rsidRDefault="00B06598" w:rsidP="00B06598">
      <w:pPr>
        <w:tabs>
          <w:tab w:val="left" w:pos="0"/>
        </w:tabs>
        <w:jc w:val="center"/>
        <w:rPr>
          <w:rFonts w:ascii="Times New Roman" w:hAnsi="Times New Roman"/>
          <w:b/>
          <w:sz w:val="28"/>
          <w:szCs w:val="28"/>
        </w:rPr>
      </w:pPr>
      <w:r w:rsidRPr="00B06598">
        <w:rPr>
          <w:rFonts w:ascii="Times New Roman" w:hAnsi="Times New Roman"/>
          <w:b/>
          <w:sz w:val="28"/>
          <w:szCs w:val="28"/>
        </w:rPr>
        <w:t>Рекомендованная литература:</w:t>
      </w:r>
    </w:p>
    <w:p w:rsidR="00B06598" w:rsidRPr="00B06598" w:rsidRDefault="001B0C0A" w:rsidP="00B06598">
      <w:pPr>
        <w:pStyle w:val="a3"/>
        <w:numPr>
          <w:ilvl w:val="0"/>
          <w:numId w:val="6"/>
        </w:numPr>
        <w:spacing w:after="0" w:line="240" w:lineRule="auto"/>
        <w:ind w:left="426" w:hanging="426"/>
        <w:jc w:val="both"/>
        <w:rPr>
          <w:rFonts w:ascii="Times New Roman" w:hAnsi="Times New Roman"/>
          <w:sz w:val="28"/>
          <w:szCs w:val="28"/>
        </w:rPr>
      </w:pPr>
      <w:hyperlink r:id="rId7" w:tgtFrame="_blank" w:history="1">
        <w:r w:rsidR="00B06598" w:rsidRPr="00B06598">
          <w:rPr>
            <w:rStyle w:val="a9"/>
            <w:rFonts w:ascii="Times New Roman" w:hAnsi="Times New Roman"/>
            <w:color w:val="auto"/>
            <w:sz w:val="28"/>
            <w:szCs w:val="28"/>
            <w:u w:val="none"/>
          </w:rPr>
          <w:t>Авакьян, С.А. Конституционное право России. Т.1. [Электронный ресурс] – URL : pdf</w:t>
        </w:r>
      </w:hyperlink>
      <w:r w:rsidR="00B06598" w:rsidRPr="00B06598">
        <w:rPr>
          <w:rFonts w:ascii="Times New Roman" w:hAnsi="Times New Roman"/>
          <w:sz w:val="28"/>
          <w:szCs w:val="28"/>
        </w:rPr>
        <w:t xml:space="preserve"> //</w:t>
      </w:r>
      <w:hyperlink r:id="rId8" w:history="1">
        <w:r w:rsidR="00B06598" w:rsidRPr="00B06598">
          <w:rPr>
            <w:rStyle w:val="a9"/>
            <w:rFonts w:ascii="Times New Roman" w:hAnsi="Times New Roman"/>
            <w:color w:val="auto"/>
            <w:sz w:val="28"/>
            <w:szCs w:val="28"/>
            <w:u w:val="none"/>
          </w:rPr>
          <w:t>https://vk.com/wall-89850005_39666</w:t>
        </w:r>
      </w:hyperlink>
    </w:p>
    <w:p w:rsidR="00B06598" w:rsidRPr="00B06598" w:rsidRDefault="001B0C0A" w:rsidP="00B06598">
      <w:pPr>
        <w:pStyle w:val="a3"/>
        <w:numPr>
          <w:ilvl w:val="0"/>
          <w:numId w:val="6"/>
        </w:numPr>
        <w:spacing w:after="0" w:line="240" w:lineRule="auto"/>
        <w:ind w:left="426" w:hanging="426"/>
        <w:jc w:val="both"/>
        <w:rPr>
          <w:rFonts w:ascii="Times New Roman" w:hAnsi="Times New Roman"/>
          <w:sz w:val="28"/>
          <w:szCs w:val="28"/>
        </w:rPr>
      </w:pPr>
      <w:hyperlink r:id="rId9" w:tgtFrame="_blank" w:history="1">
        <w:r w:rsidR="00B06598" w:rsidRPr="00B06598">
          <w:rPr>
            <w:rStyle w:val="a9"/>
            <w:rFonts w:ascii="Times New Roman" w:hAnsi="Times New Roman"/>
            <w:color w:val="auto"/>
            <w:sz w:val="28"/>
            <w:szCs w:val="28"/>
            <w:u w:val="none"/>
          </w:rPr>
          <w:t>Баглай, М.В. Конституционное право Российской Федерации. [Электронный ресурс] М., 2007. – URL: pdf</w:t>
        </w:r>
      </w:hyperlink>
      <w:r w:rsidR="00B06598" w:rsidRPr="00B06598">
        <w:rPr>
          <w:rFonts w:ascii="Times New Roman" w:hAnsi="Times New Roman"/>
          <w:sz w:val="28"/>
          <w:szCs w:val="28"/>
        </w:rPr>
        <w:t xml:space="preserve"> //</w:t>
      </w:r>
      <w:hyperlink r:id="rId10" w:history="1">
        <w:r w:rsidR="00B06598" w:rsidRPr="00B06598">
          <w:rPr>
            <w:rStyle w:val="a9"/>
            <w:rFonts w:ascii="Times New Roman" w:hAnsi="Times New Roman"/>
            <w:color w:val="auto"/>
            <w:sz w:val="28"/>
            <w:szCs w:val="28"/>
            <w:u w:val="none"/>
          </w:rPr>
          <w:t>https://vk.com/wall-89850005_39666</w:t>
        </w:r>
      </w:hyperlink>
    </w:p>
    <w:p w:rsidR="00B81945" w:rsidRPr="00B81945" w:rsidRDefault="00B81945" w:rsidP="00B06598">
      <w:pPr>
        <w:pStyle w:val="a3"/>
        <w:numPr>
          <w:ilvl w:val="0"/>
          <w:numId w:val="6"/>
        </w:numPr>
        <w:spacing w:after="0" w:line="240" w:lineRule="auto"/>
        <w:ind w:left="426" w:hanging="426"/>
        <w:jc w:val="both"/>
        <w:rPr>
          <w:rFonts w:ascii="Times New Roman" w:hAnsi="Times New Roman"/>
          <w:b/>
          <w:sz w:val="28"/>
          <w:szCs w:val="28"/>
        </w:rPr>
      </w:pPr>
      <w:r w:rsidRPr="00B81945">
        <w:rPr>
          <w:rFonts w:ascii="Times New Roman" w:hAnsi="Times New Roman"/>
          <w:sz w:val="28"/>
          <w:szCs w:val="28"/>
          <w:shd w:val="clear" w:color="auto" w:fill="FFFFFF"/>
        </w:rPr>
        <w:t xml:space="preserve">Булаков О.Н. Парламентское право в Российской Федерации / О.Н. Булаков. </w:t>
      </w:r>
      <w:r>
        <w:rPr>
          <w:rFonts w:ascii="Times New Roman" w:hAnsi="Times New Roman"/>
          <w:sz w:val="28"/>
          <w:szCs w:val="28"/>
        </w:rPr>
        <w:t>–</w:t>
      </w:r>
      <w:r w:rsidRPr="00B81945">
        <w:rPr>
          <w:rFonts w:ascii="Times New Roman" w:hAnsi="Times New Roman"/>
          <w:sz w:val="28"/>
          <w:szCs w:val="28"/>
          <w:shd w:val="clear" w:color="auto" w:fill="FFFFFF"/>
        </w:rPr>
        <w:t xml:space="preserve"> М.: Феникс, </w:t>
      </w:r>
      <w:r w:rsidRPr="00B81945">
        <w:rPr>
          <w:rStyle w:val="aa"/>
          <w:rFonts w:ascii="Times New Roman" w:hAnsi="Times New Roman"/>
          <w:b w:val="0"/>
          <w:sz w:val="28"/>
          <w:szCs w:val="28"/>
          <w:shd w:val="clear" w:color="auto" w:fill="FFFFFF"/>
        </w:rPr>
        <w:t>2015</w:t>
      </w:r>
      <w:r w:rsidRPr="00B81945">
        <w:rPr>
          <w:rFonts w:ascii="Times New Roman" w:hAnsi="Times New Roman"/>
          <w:sz w:val="28"/>
          <w:szCs w:val="28"/>
          <w:shd w:val="clear" w:color="auto" w:fill="FFFFFF"/>
        </w:rPr>
        <w:t xml:space="preserve">. </w:t>
      </w:r>
      <w:r>
        <w:rPr>
          <w:rFonts w:ascii="Times New Roman" w:hAnsi="Times New Roman"/>
          <w:sz w:val="28"/>
          <w:szCs w:val="28"/>
        </w:rPr>
        <w:t>–</w:t>
      </w:r>
      <w:r w:rsidRPr="00B81945">
        <w:rPr>
          <w:rFonts w:ascii="Times New Roman" w:hAnsi="Times New Roman"/>
          <w:sz w:val="28"/>
          <w:szCs w:val="28"/>
          <w:shd w:val="clear" w:color="auto" w:fill="FFFFFF"/>
        </w:rPr>
        <w:t xml:space="preserve"> 736 c.</w:t>
      </w:r>
    </w:p>
    <w:p w:rsidR="00B06598" w:rsidRPr="00B06598" w:rsidRDefault="00B06598" w:rsidP="00B06598">
      <w:pPr>
        <w:pStyle w:val="a3"/>
        <w:numPr>
          <w:ilvl w:val="0"/>
          <w:numId w:val="6"/>
        </w:numPr>
        <w:spacing w:after="0" w:line="240" w:lineRule="auto"/>
        <w:ind w:left="426" w:hanging="426"/>
        <w:jc w:val="both"/>
        <w:rPr>
          <w:rFonts w:ascii="Times New Roman" w:hAnsi="Times New Roman"/>
          <w:b/>
          <w:sz w:val="28"/>
          <w:szCs w:val="28"/>
        </w:rPr>
      </w:pPr>
      <w:r w:rsidRPr="00B81945">
        <w:rPr>
          <w:rFonts w:ascii="Times New Roman" w:hAnsi="Times New Roman"/>
          <w:sz w:val="28"/>
          <w:szCs w:val="28"/>
        </w:rPr>
        <w:t>Варлен, М.В., Конституционное</w:t>
      </w:r>
      <w:r w:rsidRPr="00B06598">
        <w:rPr>
          <w:rFonts w:ascii="Times New Roman" w:hAnsi="Times New Roman"/>
          <w:sz w:val="28"/>
          <w:szCs w:val="28"/>
        </w:rPr>
        <w:t xml:space="preserve"> право России: учебник / М.В. Варлен, В.А. Лебедев, Н.Е. Таева, ; под ред. В.В. Комаровой. – Москва: КноРус, 2019. – 279 с. – URL:https://book.ru/book/929981 л— Текст : электронный.</w:t>
      </w:r>
    </w:p>
    <w:p w:rsidR="00B06598" w:rsidRPr="00B06598" w:rsidRDefault="00B06598" w:rsidP="00B06598">
      <w:pPr>
        <w:pStyle w:val="a3"/>
        <w:numPr>
          <w:ilvl w:val="0"/>
          <w:numId w:val="6"/>
        </w:numPr>
        <w:spacing w:after="0" w:line="240" w:lineRule="auto"/>
        <w:ind w:left="426" w:hanging="426"/>
        <w:jc w:val="both"/>
        <w:rPr>
          <w:rFonts w:ascii="Times New Roman" w:hAnsi="Times New Roman"/>
          <w:sz w:val="28"/>
          <w:szCs w:val="28"/>
        </w:rPr>
      </w:pPr>
      <w:r w:rsidRPr="00B06598">
        <w:rPr>
          <w:rFonts w:ascii="Times New Roman" w:hAnsi="Times New Roman"/>
          <w:sz w:val="28"/>
          <w:szCs w:val="28"/>
        </w:rPr>
        <w:t xml:space="preserve">Крашенинников П. В. Федеральный законотворческий процесс / П. В. Крашенинников. - 2-е изд., испр. и доп. </w:t>
      </w:r>
      <w:r>
        <w:rPr>
          <w:rFonts w:ascii="Times New Roman" w:hAnsi="Times New Roman"/>
          <w:sz w:val="28"/>
          <w:szCs w:val="28"/>
        </w:rPr>
        <w:t>–</w:t>
      </w:r>
      <w:r w:rsidRPr="00B06598">
        <w:rPr>
          <w:rFonts w:ascii="Times New Roman" w:hAnsi="Times New Roman"/>
          <w:sz w:val="28"/>
          <w:szCs w:val="28"/>
        </w:rPr>
        <w:t xml:space="preserve"> М.: Статут, 2009. </w:t>
      </w:r>
      <w:r>
        <w:rPr>
          <w:rFonts w:ascii="Times New Roman" w:hAnsi="Times New Roman"/>
          <w:sz w:val="28"/>
          <w:szCs w:val="28"/>
        </w:rPr>
        <w:t>–</w:t>
      </w:r>
      <w:r w:rsidRPr="00B06598">
        <w:rPr>
          <w:rFonts w:ascii="Times New Roman" w:hAnsi="Times New Roman"/>
          <w:sz w:val="28"/>
          <w:szCs w:val="28"/>
        </w:rPr>
        <w:t xml:space="preserve"> 182 с</w:t>
      </w:r>
      <w:r>
        <w:rPr>
          <w:rFonts w:ascii="Times New Roman" w:hAnsi="Times New Roman"/>
          <w:sz w:val="28"/>
          <w:szCs w:val="28"/>
        </w:rPr>
        <w:t>.</w:t>
      </w:r>
    </w:p>
    <w:p w:rsidR="00B06598" w:rsidRDefault="00B06598" w:rsidP="00B06598">
      <w:pPr>
        <w:pStyle w:val="a3"/>
        <w:numPr>
          <w:ilvl w:val="0"/>
          <w:numId w:val="6"/>
        </w:numPr>
        <w:spacing w:after="0" w:line="240" w:lineRule="auto"/>
        <w:ind w:left="426" w:hanging="426"/>
        <w:jc w:val="both"/>
        <w:rPr>
          <w:rFonts w:ascii="Times New Roman" w:hAnsi="Times New Roman"/>
          <w:sz w:val="28"/>
          <w:szCs w:val="28"/>
        </w:rPr>
      </w:pPr>
      <w:r w:rsidRPr="00B06598">
        <w:rPr>
          <w:rFonts w:ascii="Times New Roman" w:hAnsi="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B81945" w:rsidRPr="00B81945" w:rsidRDefault="00B81945" w:rsidP="00B06598">
      <w:pPr>
        <w:pStyle w:val="a3"/>
        <w:numPr>
          <w:ilvl w:val="0"/>
          <w:numId w:val="6"/>
        </w:numPr>
        <w:spacing w:after="0" w:line="240" w:lineRule="auto"/>
        <w:ind w:left="426" w:hanging="426"/>
        <w:jc w:val="both"/>
        <w:rPr>
          <w:rFonts w:ascii="Times New Roman" w:hAnsi="Times New Roman"/>
          <w:sz w:val="28"/>
          <w:szCs w:val="28"/>
        </w:rPr>
      </w:pPr>
      <w:r w:rsidRPr="00B81945">
        <w:rPr>
          <w:rFonts w:ascii="Times New Roman" w:hAnsi="Times New Roman"/>
          <w:sz w:val="28"/>
          <w:szCs w:val="28"/>
        </w:rPr>
        <w:t>Шахрай С.М. Конституционное право РФ. [Электронный ресурс].</w:t>
      </w:r>
      <w:r>
        <w:t xml:space="preserve"> </w:t>
      </w:r>
      <w:r>
        <w:rPr>
          <w:rFonts w:ascii="Times New Roman" w:hAnsi="Times New Roman"/>
          <w:sz w:val="28"/>
          <w:szCs w:val="28"/>
        </w:rPr>
        <w:t>–</w:t>
      </w:r>
      <w:r w:rsidRPr="00B81945">
        <w:rPr>
          <w:rFonts w:ascii="Times New Roman" w:hAnsi="Times New Roman"/>
          <w:sz w:val="28"/>
          <w:szCs w:val="28"/>
        </w:rPr>
        <w:t>Учебник. – М., 2017</w:t>
      </w:r>
      <w:r>
        <w:rPr>
          <w:rFonts w:ascii="Times New Roman" w:hAnsi="Times New Roman"/>
          <w:sz w:val="28"/>
          <w:szCs w:val="28"/>
        </w:rPr>
        <w:t>– URL:</w:t>
      </w:r>
      <w:r w:rsidRPr="00B81945">
        <w:rPr>
          <w:rFonts w:ascii="Times New Roman" w:hAnsi="Times New Roman"/>
          <w:sz w:val="28"/>
          <w:szCs w:val="28"/>
        </w:rPr>
        <w:t>\\</w:t>
      </w:r>
      <w:hyperlink r:id="rId11" w:history="1">
        <w:r w:rsidRPr="00B81945">
          <w:rPr>
            <w:rStyle w:val="a9"/>
            <w:rFonts w:ascii="Times New Roman" w:hAnsi="Times New Roman"/>
            <w:sz w:val="28"/>
            <w:szCs w:val="28"/>
          </w:rPr>
          <w:t>http://be5.biz/pravo/k042/index.html</w:t>
        </w:r>
      </w:hyperlink>
    </w:p>
    <w:p w:rsidR="00B06598" w:rsidRDefault="00B06598" w:rsidP="00B06598">
      <w:pPr>
        <w:tabs>
          <w:tab w:val="left" w:pos="0"/>
        </w:tabs>
        <w:jc w:val="center"/>
        <w:rPr>
          <w:rFonts w:ascii="Times New Roman" w:hAnsi="Times New Roman"/>
          <w:b/>
          <w:bCs/>
          <w:sz w:val="28"/>
          <w:szCs w:val="28"/>
        </w:rPr>
      </w:pPr>
    </w:p>
    <w:p w:rsidR="00B06598" w:rsidRPr="00B06598" w:rsidRDefault="00B06598" w:rsidP="00B06598">
      <w:pPr>
        <w:tabs>
          <w:tab w:val="left" w:pos="0"/>
        </w:tabs>
        <w:jc w:val="center"/>
        <w:rPr>
          <w:rFonts w:ascii="Times New Roman" w:hAnsi="Times New Roman"/>
          <w:b/>
          <w:bCs/>
          <w:sz w:val="28"/>
          <w:szCs w:val="28"/>
        </w:rPr>
      </w:pPr>
      <w:r w:rsidRPr="00B06598">
        <w:rPr>
          <w:rFonts w:ascii="Times New Roman" w:hAnsi="Times New Roman"/>
          <w:b/>
          <w:bCs/>
          <w:sz w:val="28"/>
          <w:szCs w:val="28"/>
        </w:rPr>
        <w:lastRenderedPageBreak/>
        <w:t>Нормативные правовые акты:</w:t>
      </w:r>
    </w:p>
    <w:p w:rsidR="00B06598" w:rsidRPr="00B06598" w:rsidRDefault="00B06598" w:rsidP="00B06598">
      <w:pPr>
        <w:pStyle w:val="a3"/>
        <w:numPr>
          <w:ilvl w:val="1"/>
          <w:numId w:val="6"/>
        </w:numPr>
        <w:tabs>
          <w:tab w:val="clear" w:pos="1440"/>
          <w:tab w:val="num" w:pos="426"/>
        </w:tabs>
        <w:spacing w:after="0" w:line="240" w:lineRule="auto"/>
        <w:ind w:left="426" w:hanging="426"/>
        <w:jc w:val="both"/>
        <w:rPr>
          <w:rFonts w:ascii="Times New Roman" w:eastAsia="Times New Roman" w:hAnsi="Times New Roman"/>
          <w:bCs/>
          <w:color w:val="000000"/>
          <w:sz w:val="28"/>
          <w:szCs w:val="28"/>
          <w:lang w:eastAsia="ru-RU"/>
        </w:rPr>
      </w:pPr>
      <w:r w:rsidRPr="00B06598">
        <w:rPr>
          <w:rFonts w:ascii="Times New Roman" w:hAnsi="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B06598" w:rsidRPr="00B06598" w:rsidRDefault="00B06598" w:rsidP="00B06598">
      <w:pPr>
        <w:pStyle w:val="a3"/>
        <w:numPr>
          <w:ilvl w:val="1"/>
          <w:numId w:val="6"/>
        </w:numPr>
        <w:tabs>
          <w:tab w:val="clear" w:pos="1440"/>
          <w:tab w:val="num" w:pos="426"/>
        </w:tabs>
        <w:spacing w:after="0" w:line="240" w:lineRule="auto"/>
        <w:ind w:left="426" w:hanging="426"/>
        <w:jc w:val="both"/>
        <w:rPr>
          <w:rFonts w:ascii="Times New Roman" w:eastAsia="Times New Roman" w:hAnsi="Times New Roman"/>
          <w:bCs/>
          <w:color w:val="000000"/>
          <w:sz w:val="28"/>
          <w:szCs w:val="28"/>
          <w:lang w:eastAsia="ru-RU"/>
        </w:rPr>
      </w:pPr>
      <w:r w:rsidRPr="00B06598">
        <w:rPr>
          <w:rFonts w:ascii="Times New Roman" w:hAnsi="Times New Roman"/>
          <w:sz w:val="28"/>
          <w:szCs w:val="28"/>
        </w:rPr>
        <w:t xml:space="preserve">Федеральный закон от 14 июня 1994 г. №5-ФЗ «О порядке опубликования и вступления в силу федеральных конституционных законов, федеральных законов, актов палат Федерального Собрания» (с изм.) // СЗ РФ. </w:t>
      </w:r>
      <w:r>
        <w:rPr>
          <w:rFonts w:ascii="Times New Roman" w:hAnsi="Times New Roman"/>
          <w:sz w:val="28"/>
          <w:szCs w:val="28"/>
        </w:rPr>
        <w:t>–</w:t>
      </w:r>
      <w:r w:rsidRPr="00B06598">
        <w:rPr>
          <w:rFonts w:ascii="Times New Roman" w:hAnsi="Times New Roman"/>
          <w:sz w:val="28"/>
          <w:szCs w:val="28"/>
        </w:rPr>
        <w:t xml:space="preserve"> 1994. </w:t>
      </w:r>
      <w:r>
        <w:rPr>
          <w:rFonts w:ascii="Times New Roman" w:hAnsi="Times New Roman"/>
          <w:sz w:val="28"/>
          <w:szCs w:val="28"/>
        </w:rPr>
        <w:t>–</w:t>
      </w:r>
      <w:r w:rsidRPr="00B06598">
        <w:rPr>
          <w:rFonts w:ascii="Times New Roman" w:hAnsi="Times New Roman"/>
          <w:sz w:val="28"/>
          <w:szCs w:val="28"/>
        </w:rPr>
        <w:t xml:space="preserve"> №8. </w:t>
      </w:r>
      <w:r>
        <w:rPr>
          <w:rFonts w:ascii="Times New Roman" w:hAnsi="Times New Roman"/>
          <w:sz w:val="28"/>
          <w:szCs w:val="28"/>
        </w:rPr>
        <w:t>–</w:t>
      </w:r>
      <w:r w:rsidRPr="00B06598">
        <w:rPr>
          <w:rFonts w:ascii="Times New Roman" w:hAnsi="Times New Roman"/>
          <w:sz w:val="28"/>
          <w:szCs w:val="28"/>
        </w:rPr>
        <w:t xml:space="preserve"> Ст. 801.</w:t>
      </w:r>
    </w:p>
    <w:p w:rsidR="00B06598" w:rsidRPr="00B06598" w:rsidRDefault="00B06598" w:rsidP="00B06598">
      <w:pPr>
        <w:pStyle w:val="a3"/>
        <w:numPr>
          <w:ilvl w:val="1"/>
          <w:numId w:val="6"/>
        </w:numPr>
        <w:tabs>
          <w:tab w:val="clear" w:pos="1440"/>
          <w:tab w:val="num" w:pos="426"/>
        </w:tabs>
        <w:spacing w:after="0" w:line="240" w:lineRule="auto"/>
        <w:ind w:left="426" w:hanging="426"/>
        <w:jc w:val="both"/>
        <w:rPr>
          <w:rFonts w:ascii="Times New Roman" w:eastAsia="Times New Roman" w:hAnsi="Times New Roman"/>
          <w:bCs/>
          <w:color w:val="000000"/>
          <w:sz w:val="28"/>
          <w:szCs w:val="28"/>
          <w:lang w:eastAsia="ru-RU"/>
        </w:rPr>
      </w:pPr>
      <w:r w:rsidRPr="00B06598">
        <w:rPr>
          <w:rFonts w:ascii="Times New Roman" w:hAnsi="Times New Roman"/>
          <w:sz w:val="28"/>
          <w:szCs w:val="28"/>
        </w:rPr>
        <w:t xml:space="preserve">Положение о порядке взаимодействия Президента Российской Федерации с палатами Федерального Собрания Российской Федерации в законотворческом процессе: утверждено Указом Президента Российской Федерации от 13 апреля 1996 г. №549 (с изм.) // СЗ РФ. </w:t>
      </w:r>
      <w:r>
        <w:rPr>
          <w:rFonts w:ascii="Times New Roman" w:hAnsi="Times New Roman"/>
          <w:sz w:val="28"/>
          <w:szCs w:val="28"/>
        </w:rPr>
        <w:t>–</w:t>
      </w:r>
      <w:r w:rsidRPr="00B06598">
        <w:rPr>
          <w:rFonts w:ascii="Times New Roman" w:hAnsi="Times New Roman"/>
          <w:sz w:val="28"/>
          <w:szCs w:val="28"/>
        </w:rPr>
        <w:t xml:space="preserve"> 1996. </w:t>
      </w:r>
      <w:r>
        <w:rPr>
          <w:rFonts w:ascii="Times New Roman" w:hAnsi="Times New Roman"/>
          <w:sz w:val="28"/>
          <w:szCs w:val="28"/>
        </w:rPr>
        <w:t>–</w:t>
      </w:r>
      <w:r w:rsidRPr="00B06598">
        <w:rPr>
          <w:rFonts w:ascii="Times New Roman" w:hAnsi="Times New Roman"/>
          <w:sz w:val="28"/>
          <w:szCs w:val="28"/>
        </w:rPr>
        <w:t xml:space="preserve"> №16. </w:t>
      </w:r>
      <w:r>
        <w:rPr>
          <w:rFonts w:ascii="Times New Roman" w:hAnsi="Times New Roman"/>
          <w:sz w:val="28"/>
          <w:szCs w:val="28"/>
        </w:rPr>
        <w:t>–</w:t>
      </w:r>
      <w:r w:rsidRPr="00B06598">
        <w:rPr>
          <w:rFonts w:ascii="Times New Roman" w:hAnsi="Times New Roman"/>
          <w:sz w:val="28"/>
          <w:szCs w:val="28"/>
        </w:rPr>
        <w:t xml:space="preserve"> Ст.1842.</w:t>
      </w:r>
    </w:p>
    <w:p w:rsidR="00B06598" w:rsidRPr="00B06598" w:rsidRDefault="00B06598" w:rsidP="00B06598">
      <w:pPr>
        <w:pStyle w:val="a3"/>
        <w:numPr>
          <w:ilvl w:val="1"/>
          <w:numId w:val="6"/>
        </w:numPr>
        <w:tabs>
          <w:tab w:val="clear" w:pos="1440"/>
          <w:tab w:val="num" w:pos="426"/>
        </w:tabs>
        <w:spacing w:after="0" w:line="240" w:lineRule="auto"/>
        <w:ind w:left="426" w:hanging="426"/>
        <w:jc w:val="both"/>
        <w:rPr>
          <w:rFonts w:ascii="Times New Roman" w:eastAsia="Times New Roman" w:hAnsi="Times New Roman"/>
          <w:bCs/>
          <w:color w:val="000000"/>
          <w:sz w:val="28"/>
          <w:szCs w:val="28"/>
          <w:lang w:eastAsia="ru-RU"/>
        </w:rPr>
      </w:pPr>
      <w:r w:rsidRPr="00B06598">
        <w:rPr>
          <w:rFonts w:ascii="Times New Roman" w:hAnsi="Times New Roman"/>
          <w:sz w:val="28"/>
          <w:szCs w:val="28"/>
        </w:rPr>
        <w:t xml:space="preserve">Регламент Государственной Думы Федерального Собрания – парламента Российской Федерации: принят постановлением Государственной Думы от 22 января 1998 г. №2134-II ГД (с изм.) // СЗ РФ. </w:t>
      </w:r>
      <w:r>
        <w:rPr>
          <w:rFonts w:ascii="Times New Roman" w:hAnsi="Times New Roman"/>
          <w:sz w:val="28"/>
          <w:szCs w:val="28"/>
        </w:rPr>
        <w:t>–</w:t>
      </w:r>
      <w:r w:rsidRPr="00B06598">
        <w:rPr>
          <w:rFonts w:ascii="Times New Roman" w:hAnsi="Times New Roman"/>
          <w:sz w:val="28"/>
          <w:szCs w:val="28"/>
        </w:rPr>
        <w:t xml:space="preserve"> 1998. </w:t>
      </w:r>
      <w:r>
        <w:rPr>
          <w:rFonts w:ascii="Times New Roman" w:hAnsi="Times New Roman"/>
          <w:sz w:val="28"/>
          <w:szCs w:val="28"/>
        </w:rPr>
        <w:t>–</w:t>
      </w:r>
      <w:r w:rsidRPr="00B06598">
        <w:rPr>
          <w:rFonts w:ascii="Times New Roman" w:hAnsi="Times New Roman"/>
          <w:sz w:val="28"/>
          <w:szCs w:val="28"/>
        </w:rPr>
        <w:t xml:space="preserve"> №7. </w:t>
      </w:r>
      <w:r>
        <w:rPr>
          <w:rFonts w:ascii="Times New Roman" w:hAnsi="Times New Roman"/>
          <w:sz w:val="28"/>
          <w:szCs w:val="28"/>
        </w:rPr>
        <w:t>–</w:t>
      </w:r>
      <w:r w:rsidRPr="00B06598">
        <w:rPr>
          <w:rFonts w:ascii="Times New Roman" w:hAnsi="Times New Roman"/>
          <w:sz w:val="28"/>
          <w:szCs w:val="28"/>
        </w:rPr>
        <w:t xml:space="preserve"> Ст.801.</w:t>
      </w:r>
    </w:p>
    <w:p w:rsidR="00B06598" w:rsidRPr="00B06598" w:rsidRDefault="00B06598" w:rsidP="00B06598">
      <w:pPr>
        <w:pStyle w:val="a3"/>
        <w:numPr>
          <w:ilvl w:val="1"/>
          <w:numId w:val="6"/>
        </w:numPr>
        <w:tabs>
          <w:tab w:val="clear" w:pos="1440"/>
          <w:tab w:val="num" w:pos="426"/>
        </w:tabs>
        <w:spacing w:after="0" w:line="240" w:lineRule="auto"/>
        <w:ind w:left="426" w:hanging="426"/>
        <w:jc w:val="both"/>
        <w:rPr>
          <w:rFonts w:ascii="Times New Roman" w:eastAsia="Times New Roman" w:hAnsi="Times New Roman"/>
          <w:bCs/>
          <w:color w:val="000000"/>
          <w:sz w:val="28"/>
          <w:szCs w:val="28"/>
          <w:lang w:eastAsia="ru-RU"/>
        </w:rPr>
      </w:pPr>
      <w:r w:rsidRPr="00B06598">
        <w:rPr>
          <w:rFonts w:ascii="Times New Roman" w:hAnsi="Times New Roman"/>
          <w:sz w:val="28"/>
          <w:szCs w:val="28"/>
        </w:rPr>
        <w:t xml:space="preserve">Регламент Совета Федерации Федерального Собрания Российской Федерации: принят постановлением Совета Федерации от 30 января 2002 г. №33-СФ (с изм.) // СЗ РФ. </w:t>
      </w:r>
      <w:r>
        <w:rPr>
          <w:rFonts w:ascii="Times New Roman" w:hAnsi="Times New Roman"/>
          <w:sz w:val="28"/>
          <w:szCs w:val="28"/>
        </w:rPr>
        <w:t>–</w:t>
      </w:r>
      <w:r w:rsidRPr="00B06598">
        <w:rPr>
          <w:rFonts w:ascii="Times New Roman" w:hAnsi="Times New Roman"/>
          <w:sz w:val="28"/>
          <w:szCs w:val="28"/>
        </w:rPr>
        <w:t xml:space="preserve"> 2002. </w:t>
      </w:r>
      <w:r>
        <w:rPr>
          <w:rFonts w:ascii="Times New Roman" w:hAnsi="Times New Roman"/>
          <w:sz w:val="28"/>
          <w:szCs w:val="28"/>
        </w:rPr>
        <w:t>–</w:t>
      </w:r>
      <w:r w:rsidRPr="00B06598">
        <w:rPr>
          <w:rFonts w:ascii="Times New Roman" w:hAnsi="Times New Roman"/>
          <w:sz w:val="28"/>
          <w:szCs w:val="28"/>
        </w:rPr>
        <w:t xml:space="preserve"> №7. </w:t>
      </w:r>
      <w:r>
        <w:rPr>
          <w:rFonts w:ascii="Times New Roman" w:hAnsi="Times New Roman"/>
          <w:sz w:val="28"/>
          <w:szCs w:val="28"/>
        </w:rPr>
        <w:t>–</w:t>
      </w:r>
      <w:r w:rsidRPr="00B06598">
        <w:rPr>
          <w:rFonts w:ascii="Times New Roman" w:hAnsi="Times New Roman"/>
          <w:sz w:val="28"/>
          <w:szCs w:val="28"/>
        </w:rPr>
        <w:t xml:space="preserve"> Ст.635.</w:t>
      </w:r>
    </w:p>
    <w:p w:rsidR="00393443" w:rsidRDefault="00393443" w:rsidP="00FB2F79">
      <w:pPr>
        <w:spacing w:after="0" w:line="240" w:lineRule="auto"/>
        <w:ind w:firstLine="709"/>
      </w:pPr>
    </w:p>
    <w:sectPr w:rsidR="00393443" w:rsidSect="00393443">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3CE0" w:rsidRDefault="00203CE0" w:rsidP="00B06598">
      <w:pPr>
        <w:spacing w:after="0" w:line="240" w:lineRule="auto"/>
      </w:pPr>
      <w:r>
        <w:separator/>
      </w:r>
    </w:p>
  </w:endnote>
  <w:endnote w:type="continuationSeparator" w:id="1">
    <w:p w:rsidR="00203CE0" w:rsidRDefault="00203CE0" w:rsidP="00B065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45"/>
      <w:docPartObj>
        <w:docPartGallery w:val="Page Numbers (Bottom of Page)"/>
        <w:docPartUnique/>
      </w:docPartObj>
    </w:sdtPr>
    <w:sdtEndPr>
      <w:rPr>
        <w:rFonts w:ascii="Times New Roman" w:hAnsi="Times New Roman"/>
      </w:rPr>
    </w:sdtEndPr>
    <w:sdtContent>
      <w:p w:rsidR="00B06598" w:rsidRPr="00B06598" w:rsidRDefault="001B0C0A">
        <w:pPr>
          <w:pStyle w:val="a7"/>
          <w:jc w:val="center"/>
          <w:rPr>
            <w:rFonts w:ascii="Times New Roman" w:hAnsi="Times New Roman"/>
          </w:rPr>
        </w:pPr>
        <w:r w:rsidRPr="00B06598">
          <w:rPr>
            <w:rFonts w:ascii="Times New Roman" w:hAnsi="Times New Roman"/>
          </w:rPr>
          <w:fldChar w:fldCharType="begin"/>
        </w:r>
        <w:r w:rsidR="00B06598" w:rsidRPr="00B06598">
          <w:rPr>
            <w:rFonts w:ascii="Times New Roman" w:hAnsi="Times New Roman"/>
          </w:rPr>
          <w:instrText xml:space="preserve"> PAGE   \* MERGEFORMAT </w:instrText>
        </w:r>
        <w:r w:rsidRPr="00B06598">
          <w:rPr>
            <w:rFonts w:ascii="Times New Roman" w:hAnsi="Times New Roman"/>
          </w:rPr>
          <w:fldChar w:fldCharType="separate"/>
        </w:r>
        <w:r w:rsidR="00FB766B">
          <w:rPr>
            <w:rFonts w:ascii="Times New Roman" w:hAnsi="Times New Roman"/>
            <w:noProof/>
          </w:rPr>
          <w:t>13</w:t>
        </w:r>
        <w:r w:rsidRPr="00B06598">
          <w:rPr>
            <w:rFonts w:ascii="Times New Roman" w:hAnsi="Times New Roman"/>
          </w:rPr>
          <w:fldChar w:fldCharType="end"/>
        </w:r>
      </w:p>
    </w:sdtContent>
  </w:sdt>
  <w:p w:rsidR="00B06598" w:rsidRDefault="00B0659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3CE0" w:rsidRDefault="00203CE0" w:rsidP="00B06598">
      <w:pPr>
        <w:spacing w:after="0" w:line="240" w:lineRule="auto"/>
      </w:pPr>
      <w:r>
        <w:separator/>
      </w:r>
    </w:p>
  </w:footnote>
  <w:footnote w:type="continuationSeparator" w:id="1">
    <w:p w:rsidR="00203CE0" w:rsidRDefault="00203CE0" w:rsidP="00B0659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0B23F71"/>
    <w:multiLevelType w:val="hybridMultilevel"/>
    <w:tmpl w:val="1332DB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1C90822"/>
    <w:multiLevelType w:val="hybridMultilevel"/>
    <w:tmpl w:val="5B7ABA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6C2C28"/>
    <w:multiLevelType w:val="hybridMultilevel"/>
    <w:tmpl w:val="665EC0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5C0216"/>
    <w:multiLevelType w:val="hybridMultilevel"/>
    <w:tmpl w:val="3E1407DC"/>
    <w:lvl w:ilvl="0" w:tplc="CBE47B30">
      <w:start w:val="1"/>
      <w:numFmt w:val="decimal"/>
      <w:lvlText w:val="%1."/>
      <w:lvlJc w:val="left"/>
      <w:pPr>
        <w:ind w:left="720" w:hanging="36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1B5DEA"/>
    <w:multiLevelType w:val="hybridMultilevel"/>
    <w:tmpl w:val="0D72114A"/>
    <w:lvl w:ilvl="0" w:tplc="555893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31F7644"/>
    <w:multiLevelType w:val="hybridMultilevel"/>
    <w:tmpl w:val="D744CF28"/>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5"/>
  </w:num>
  <w:num w:numId="4">
    <w:abstractNumId w:val="2"/>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B2F79"/>
    <w:rsid w:val="001B0C0A"/>
    <w:rsid w:val="00203CE0"/>
    <w:rsid w:val="002E7358"/>
    <w:rsid w:val="00393443"/>
    <w:rsid w:val="007206A4"/>
    <w:rsid w:val="00B06598"/>
    <w:rsid w:val="00B81945"/>
    <w:rsid w:val="00C5049E"/>
    <w:rsid w:val="00DB2A3C"/>
    <w:rsid w:val="00DD1996"/>
    <w:rsid w:val="00EC4427"/>
    <w:rsid w:val="00FB2F79"/>
    <w:rsid w:val="00FB76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F79"/>
    <w:pPr>
      <w:spacing w:after="200" w:line="276" w:lineRule="auto"/>
      <w:jc w:val="left"/>
    </w:pPr>
    <w:rPr>
      <w:rFonts w:ascii="Calibri" w:eastAsia="Calibri" w:hAnsi="Calibri" w:cs="Times New Roman"/>
    </w:rPr>
  </w:style>
  <w:style w:type="paragraph" w:styleId="4">
    <w:name w:val="heading 4"/>
    <w:basedOn w:val="a"/>
    <w:link w:val="40"/>
    <w:uiPriority w:val="9"/>
    <w:qFormat/>
    <w:rsid w:val="00FB2F79"/>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F79"/>
    <w:pPr>
      <w:ind w:left="720"/>
      <w:contextualSpacing/>
    </w:pPr>
  </w:style>
  <w:style w:type="character" w:customStyle="1" w:styleId="40">
    <w:name w:val="Заголовок 4 Знак"/>
    <w:basedOn w:val="a0"/>
    <w:link w:val="4"/>
    <w:uiPriority w:val="9"/>
    <w:rsid w:val="00FB2F79"/>
    <w:rPr>
      <w:rFonts w:ascii="Times New Roman" w:eastAsia="Times New Roman" w:hAnsi="Times New Roman" w:cs="Times New Roman"/>
      <w:b/>
      <w:bCs/>
      <w:sz w:val="24"/>
      <w:szCs w:val="24"/>
      <w:lang w:eastAsia="ru-RU"/>
    </w:rPr>
  </w:style>
  <w:style w:type="paragraph" w:styleId="a4">
    <w:name w:val="Normal (Web)"/>
    <w:basedOn w:val="a"/>
    <w:uiPriority w:val="99"/>
    <w:semiHidden/>
    <w:unhideWhenUsed/>
    <w:rsid w:val="00FB2F79"/>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header"/>
    <w:basedOn w:val="a"/>
    <w:link w:val="a6"/>
    <w:uiPriority w:val="99"/>
    <w:semiHidden/>
    <w:unhideWhenUsed/>
    <w:rsid w:val="00B06598"/>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06598"/>
    <w:rPr>
      <w:rFonts w:ascii="Calibri" w:eastAsia="Calibri" w:hAnsi="Calibri" w:cs="Times New Roman"/>
    </w:rPr>
  </w:style>
  <w:style w:type="paragraph" w:styleId="a7">
    <w:name w:val="footer"/>
    <w:basedOn w:val="a"/>
    <w:link w:val="a8"/>
    <w:uiPriority w:val="99"/>
    <w:unhideWhenUsed/>
    <w:rsid w:val="00B0659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06598"/>
    <w:rPr>
      <w:rFonts w:ascii="Calibri" w:eastAsia="Calibri" w:hAnsi="Calibri" w:cs="Times New Roman"/>
    </w:rPr>
  </w:style>
  <w:style w:type="character" w:styleId="a9">
    <w:name w:val="Hyperlink"/>
    <w:basedOn w:val="a0"/>
    <w:uiPriority w:val="99"/>
    <w:semiHidden/>
    <w:unhideWhenUsed/>
    <w:rsid w:val="00B06598"/>
    <w:rPr>
      <w:color w:val="0000FF"/>
      <w:u w:val="single"/>
    </w:rPr>
  </w:style>
  <w:style w:type="character" w:styleId="aa">
    <w:name w:val="Strong"/>
    <w:basedOn w:val="a0"/>
    <w:uiPriority w:val="22"/>
    <w:qFormat/>
    <w:rsid w:val="00B06598"/>
    <w:rPr>
      <w:b/>
      <w:bCs/>
    </w:rPr>
  </w:style>
</w:styles>
</file>

<file path=word/webSettings.xml><?xml version="1.0" encoding="utf-8"?>
<w:webSettings xmlns:r="http://schemas.openxmlformats.org/officeDocument/2006/relationships" xmlns:w="http://schemas.openxmlformats.org/wordprocessingml/2006/main">
  <w:divs>
    <w:div w:id="72557475">
      <w:bodyDiv w:val="1"/>
      <w:marLeft w:val="0"/>
      <w:marRight w:val="0"/>
      <w:marTop w:val="0"/>
      <w:marBottom w:val="0"/>
      <w:divBdr>
        <w:top w:val="none" w:sz="0" w:space="0" w:color="auto"/>
        <w:left w:val="none" w:sz="0" w:space="0" w:color="auto"/>
        <w:bottom w:val="none" w:sz="0" w:space="0" w:color="auto"/>
        <w:right w:val="none" w:sz="0" w:space="0" w:color="auto"/>
      </w:divBdr>
    </w:div>
    <w:div w:id="366225121">
      <w:bodyDiv w:val="1"/>
      <w:marLeft w:val="0"/>
      <w:marRight w:val="0"/>
      <w:marTop w:val="0"/>
      <w:marBottom w:val="0"/>
      <w:divBdr>
        <w:top w:val="none" w:sz="0" w:space="0" w:color="auto"/>
        <w:left w:val="none" w:sz="0" w:space="0" w:color="auto"/>
        <w:bottom w:val="none" w:sz="0" w:space="0" w:color="auto"/>
        <w:right w:val="none" w:sz="0" w:space="0" w:color="auto"/>
      </w:divBdr>
    </w:div>
    <w:div w:id="474183209">
      <w:bodyDiv w:val="1"/>
      <w:marLeft w:val="0"/>
      <w:marRight w:val="0"/>
      <w:marTop w:val="0"/>
      <w:marBottom w:val="0"/>
      <w:divBdr>
        <w:top w:val="none" w:sz="0" w:space="0" w:color="auto"/>
        <w:left w:val="none" w:sz="0" w:space="0" w:color="auto"/>
        <w:bottom w:val="none" w:sz="0" w:space="0" w:color="auto"/>
        <w:right w:val="none" w:sz="0" w:space="0" w:color="auto"/>
      </w:divBdr>
    </w:div>
    <w:div w:id="999887303">
      <w:bodyDiv w:val="1"/>
      <w:marLeft w:val="0"/>
      <w:marRight w:val="0"/>
      <w:marTop w:val="0"/>
      <w:marBottom w:val="0"/>
      <w:divBdr>
        <w:top w:val="none" w:sz="0" w:space="0" w:color="auto"/>
        <w:left w:val="none" w:sz="0" w:space="0" w:color="auto"/>
        <w:bottom w:val="none" w:sz="0" w:space="0" w:color="auto"/>
        <w:right w:val="none" w:sz="0" w:space="0" w:color="auto"/>
      </w:divBdr>
    </w:div>
    <w:div w:id="1077820223">
      <w:bodyDiv w:val="1"/>
      <w:marLeft w:val="0"/>
      <w:marRight w:val="0"/>
      <w:marTop w:val="0"/>
      <w:marBottom w:val="0"/>
      <w:divBdr>
        <w:top w:val="none" w:sz="0" w:space="0" w:color="auto"/>
        <w:left w:val="none" w:sz="0" w:space="0" w:color="auto"/>
        <w:bottom w:val="none" w:sz="0" w:space="0" w:color="auto"/>
        <w:right w:val="none" w:sz="0" w:space="0" w:color="auto"/>
      </w:divBdr>
    </w:div>
    <w:div w:id="1278875765">
      <w:bodyDiv w:val="1"/>
      <w:marLeft w:val="0"/>
      <w:marRight w:val="0"/>
      <w:marTop w:val="0"/>
      <w:marBottom w:val="0"/>
      <w:divBdr>
        <w:top w:val="none" w:sz="0" w:space="0" w:color="auto"/>
        <w:left w:val="none" w:sz="0" w:space="0" w:color="auto"/>
        <w:bottom w:val="none" w:sz="0" w:space="0" w:color="auto"/>
        <w:right w:val="none" w:sz="0" w:space="0" w:color="auto"/>
      </w:divBdr>
    </w:div>
    <w:div w:id="1446080628">
      <w:bodyDiv w:val="1"/>
      <w:marLeft w:val="0"/>
      <w:marRight w:val="0"/>
      <w:marTop w:val="0"/>
      <w:marBottom w:val="0"/>
      <w:divBdr>
        <w:top w:val="none" w:sz="0" w:space="0" w:color="auto"/>
        <w:left w:val="none" w:sz="0" w:space="0" w:color="auto"/>
        <w:bottom w:val="none" w:sz="0" w:space="0" w:color="auto"/>
        <w:right w:val="none" w:sz="0" w:space="0" w:color="auto"/>
      </w:divBdr>
    </w:div>
    <w:div w:id="1594245579">
      <w:bodyDiv w:val="1"/>
      <w:marLeft w:val="0"/>
      <w:marRight w:val="0"/>
      <w:marTop w:val="0"/>
      <w:marBottom w:val="0"/>
      <w:divBdr>
        <w:top w:val="none" w:sz="0" w:space="0" w:color="auto"/>
        <w:left w:val="none" w:sz="0" w:space="0" w:color="auto"/>
        <w:bottom w:val="none" w:sz="0" w:space="0" w:color="auto"/>
        <w:right w:val="none" w:sz="0" w:space="0" w:color="auto"/>
      </w:divBdr>
    </w:div>
    <w:div w:id="1636718556">
      <w:bodyDiv w:val="1"/>
      <w:marLeft w:val="0"/>
      <w:marRight w:val="0"/>
      <w:marTop w:val="0"/>
      <w:marBottom w:val="0"/>
      <w:divBdr>
        <w:top w:val="none" w:sz="0" w:space="0" w:color="auto"/>
        <w:left w:val="none" w:sz="0" w:space="0" w:color="auto"/>
        <w:bottom w:val="none" w:sz="0" w:space="0" w:color="auto"/>
        <w:right w:val="none" w:sz="0" w:space="0" w:color="auto"/>
      </w:divBdr>
    </w:div>
    <w:div w:id="207454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k.com/wall-89850005_3966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k.com/doc310667124_442784413?hash=d94b5369590cff1b08&amp;dl=84f74e05b5e8b5d21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5.biz/pravo/k042/index.html" TargetMode="External"/><Relationship Id="rId5" Type="http://schemas.openxmlformats.org/officeDocument/2006/relationships/footnotes" Target="footnotes.xml"/><Relationship Id="rId10" Type="http://schemas.openxmlformats.org/officeDocument/2006/relationships/hyperlink" Target="https://vk.com/wall-89850005_39666" TargetMode="External"/><Relationship Id="rId4" Type="http://schemas.openxmlformats.org/officeDocument/2006/relationships/webSettings" Target="webSettings.xml"/><Relationship Id="rId9" Type="http://schemas.openxmlformats.org/officeDocument/2006/relationships/hyperlink" Target="https://vk.com/doc310667124_439249813?hash=c91ce27ebf7a0f496d&amp;dl=3a810d21ec20d1c06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14</Pages>
  <Words>4954</Words>
  <Characters>28244</Characters>
  <Application>Microsoft Office Word</Application>
  <DocSecurity>0</DocSecurity>
  <Lines>235</Lines>
  <Paragraphs>66</Paragraphs>
  <ScaleCrop>false</ScaleCrop>
  <Company/>
  <LinksUpToDate>false</LinksUpToDate>
  <CharactersWithSpaces>33132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6</cp:revision>
  <dcterms:created xsi:type="dcterms:W3CDTF">2023-08-10T16:50:00Z</dcterms:created>
  <dcterms:modified xsi:type="dcterms:W3CDTF">2023-08-13T11:52:00Z</dcterms:modified>
</cp:coreProperties>
</file>